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rFonts w:ascii="Calibri" w:cs="Calibri" w:eastAsia="Calibri" w:hAnsi="Calibri"/>
          <w:sz w:val="20"/>
          <w:szCs w:val="20"/>
        </w:rPr>
        <w:t xml:space="preserve"/>
      </w:r>
    </w:p>
    <w:p>
      <w:pPr>
        <w:pBdr>
          <w:bottom w:val="single" w:color="006F3F" w:sz="8" w:space="1"/>
        </w:pBdr>
        <w:spacing w:after="0"/>
      </w:pPr>
      <w:r>
        <w:rPr>
          <w:rFonts w:ascii="Calibri" w:cs="Calibri" w:eastAsia="Calibri" w:hAnsi="Calibri"/>
          <w:sz w:val="20"/>
          <w:szCs w:val="20"/>
        </w:rPr>
        <w:t xml:space="preserve"/>
      </w:r>
    </w:p>
    <w:p>
      <w:pPr>
        <w:spacing w:after="200"/>
      </w:pPr>
      <w:r>
        <w:rPr>
          <w:rFonts w:ascii="Calibri" w:cs="Calibri" w:eastAsia="Calibri" w:hAnsi="Calibri"/>
          <w:sz w:val="20"/>
          <w:szCs w:val="20"/>
        </w:rPr>
        <w:t xml:space="preserve"/>
      </w:r>
    </w:p>
    <w:p>
      <w:pPr>
        <w:spacing w:after="120"/>
      </w:pPr>
      <w:r>
        <w:rPr>
          <w:rFonts w:ascii="Calibri" w:cs="Calibri" w:eastAsia="Calibri" w:hAnsi="Calibri"/>
          <w:b/>
          <w:bCs/>
          <w:color w:val="1E2D3D"/>
          <w:sz w:val="52"/>
          <w:szCs w:val="52"/>
        </w:rPr>
        <w:t xml:space="preserve">Gestión de Nómina
y Compensación</w:t>
      </w:r>
    </w:p>
    <w:p>
      <w:pPr>
        <w:spacing w:after="80"/>
      </w:pPr>
      <w:r>
        <w:rPr>
          <w:rFonts w:ascii="Calibri" w:cs="Calibri" w:eastAsia="Calibri" w:hAnsi="Calibri"/>
          <w:color w:val="718096"/>
          <w:sz w:val="20"/>
          <w:szCs w:val="20"/>
        </w:rPr>
        <w:t xml:space="preserve">Proceso Normalizado de Trabajo  ·  Módulos hr_payroll · hr_work_entry · account · sign  ·  Odoo 19 Enterprise</w:t>
      </w:r>
    </w:p>
    <w:p>
      <w:pPr>
        <w:spacing w:after="0"/>
      </w:pPr>
      <w:r>
        <w:rPr>
          <w:rFonts w:ascii="Calibri" w:cs="Calibri" w:eastAsia="Calibri" w:hAnsi="Calibri"/>
          <w:b/>
          <w:bCs/>
          <w:color w:val="006F3F"/>
          <w:sz w:val="18"/>
          <w:szCs w:val="18"/>
        </w:rPr>
        <w:t xml:space="preserve">PR-RH-007</w:t>
      </w:r>
      <w:r>
        <w:rPr>
          <w:rFonts w:ascii="Calibri" w:cs="Calibri" w:eastAsia="Calibri" w:hAnsi="Calibri"/>
          <w:color w:val="718096"/>
          <w:sz w:val="18"/>
          <w:szCs w:val="18"/>
        </w:rPr>
        <w:t xml:space="preserve">   ·   Versión 1.0   ·   05 de abril de 2026</w:t>
      </w:r>
    </w:p>
    <w:p>
      <w:pPr>
        <w:spacing w:after="120"/>
      </w:pPr>
      <w:r>
        <w:rPr>
          <w:rFonts w:ascii="Calibri" w:cs="Calibri" w:eastAsia="Calibri" w:hAnsi="Calibri"/>
          <w:sz w:val="20"/>
          <w:szCs w:val="20"/>
        </w:rPr>
        <w:t xml:space="preserve"/>
      </w:r>
    </w:p>
    <w:p>
      <w:pPr>
        <w:pBdr>
          <w:bottom w:val="single" w:color="D1D9E0" w:sz="4" w:space="1"/>
        </w:pBdr>
        <w:spacing w:after="0"/>
      </w:pPr>
      <w:r>
        <w:rPr>
          <w:rFonts w:ascii="Calibri" w:cs="Calibri" w:eastAsia="Calibri" w:hAnsi="Calibri"/>
          <w:sz w:val="20"/>
          <w:szCs w:val="20"/>
        </w:rPr>
        <w:t xml:space="preserve"/>
      </w:r>
    </w:p>
    <w:p>
      <w:pPr>
        <w:spacing w:after="480"/>
      </w:pPr>
      <w:r>
        <w:rPr>
          <w:rFonts w:ascii="Calibri" w:cs="Calibri" w:eastAsia="Calibri" w:hAnsi="Calibri"/>
          <w:sz w:val="20"/>
          <w:szCs w:val="20"/>
        </w:rPr>
        <w:t xml:space="preserve"/>
      </w:r>
    </w:p>
    <w:p>
      <w:pPr>
        <w:pBdr>
          <w:bottom w:val="single" w:color="006F3F" w:sz="6" w:space="1"/>
        </w:pBdr>
        <w:spacing w:after="0"/>
      </w:pPr>
      <w:r>
        <w:rPr>
          <w:rFonts w:ascii="Calibri" w:cs="Calibri" w:eastAsia="Calibri" w:hAnsi="Calibri"/>
          <w:sz w:val="20"/>
          <w:szCs w:val="20"/>
        </w:rPr>
        <w:t xml:space="preserve"/>
      </w:r>
    </w:p>
    <w:p>
      <w:pPr>
        <w:spacing w:after="80"/>
      </w:pPr>
      <w:r>
        <w:rPr>
          <w:rFonts w:ascii="Calibri" w:cs="Calibri" w:eastAsia="Calibri" w:hAnsi="Calibri"/>
          <w:sz w:val="20"/>
          <w:szCs w:val="20"/>
        </w:rPr>
        <w:t xml:space="preserve"/>
      </w:r>
    </w:p>
    <w:p>
      <w:pPr>
        <w:spacing w:after="0"/>
      </w:pPr>
      <w:r>
        <w:rPr>
          <w:rFonts w:ascii="Calibri" w:cs="Calibri" w:eastAsia="Calibri" w:hAnsi="Calibri"/>
          <w:b/>
          <w:bCs/>
          <w:color w:val="006F3F"/>
          <w:sz w:val="22"/>
          <w:szCs w:val="22"/>
        </w:rPr>
        <w:t xml:space="preserve">1. </w:t>
      </w:r>
      <w:r>
        <w:rPr>
          <w:rFonts w:ascii="Calibri" w:cs="Calibri" w:eastAsia="Calibri" w:hAnsi="Calibri"/>
          <w:b/>
          <w:bCs/>
          <w:color w:val="1E2D3D"/>
          <w:sz w:val="22"/>
          <w:szCs w:val="22"/>
        </w:rPr>
        <w:t xml:space="preserve">Control de la Información Documentada</w:t>
      </w:r>
    </w:p>
    <w:p>
      <w:pPr>
        <w:spacing w:after="160"/>
      </w:pPr>
      <w:r>
        <w:rPr>
          <w:rFonts w:ascii="Calibri" w:cs="Calibri" w:eastAsia="Calibri" w:hAnsi="Calibri"/>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600"/>
        <w:gridCol w:w="7038"/>
      </w:tblGrid>
      <w:tr>
        <w:tc>
          <w:tcPr>
            <w:tcW w:type="dxa" w:w="2600"/>
            <w:tcBorders>
              <w:top w:val="none" w:color="FFFFFF" w:sz="0"/>
              <w:left w:val="none" w:color="FFFFFF" w:sz="0"/>
              <w:bottom w:val="single" w:color="D1D9E0" w:sz="4"/>
              <w:right w:val="none" w:color="FFFFFF" w:sz="0"/>
            </w:tcBorders>
            <w:tcMar>
              <w:top w:type="dxa" w:w="90"/>
              <w:left w:type="dxa" w:w="0"/>
              <w:bottom w:type="dxa" w:w="90"/>
              <w:right w:type="dxa" w:w="180"/>
            </w:tcMar>
          </w:tcPr>
          <w:p>
            <w:pPr>
              <w:spacing w:after="0"/>
            </w:pPr>
            <w:r>
              <w:rPr>
                <w:rFonts w:ascii="Calibri" w:cs="Calibri" w:eastAsia="Calibri" w:hAnsi="Calibri"/>
                <w:b/>
                <w:bCs/>
                <w:color w:val="718096"/>
                <w:sz w:val="18"/>
                <w:szCs w:val="18"/>
              </w:rPr>
              <w:t xml:space="preserve">Nombre del proceso</w:t>
            </w:r>
          </w:p>
        </w:tc>
        <w:tc>
          <w:tcPr>
            <w:tcW w:type="dxa" w:w="7038"/>
            <w:tcBorders>
              <w:top w:val="none" w:color="FFFFFF" w:sz="0"/>
              <w:left w:val="none" w:color="FFFFFF" w:sz="0"/>
              <w:bottom w:val="single" w:color="D1D9E0" w:sz="4"/>
              <w:right w:val="none" w:color="FFFFFF" w:sz="0"/>
            </w:tcBorders>
            <w:tcMar>
              <w:top w:type="dxa" w:w="90"/>
              <w:left w:type="dxa" w:w="0"/>
              <w:bottom w:type="dxa" w:w="90"/>
            </w:tcMar>
          </w:tcPr>
          <w:p>
            <w:pPr>
              <w:spacing w:after="0"/>
            </w:pPr>
            <w:r>
              <w:rPr>
                <w:rFonts w:ascii="Calibri" w:cs="Calibri" w:eastAsia="Calibri" w:hAnsi="Calibri"/>
                <w:color w:val="2D3748"/>
                <w:sz w:val="19"/>
                <w:szCs w:val="19"/>
              </w:rPr>
              <w:t xml:space="preserve">Gestión de Nómina y Compensación — Ciclo mensual completo desde entradas de trabajo hasta pago y archivo</w:t>
            </w:r>
          </w:p>
        </w:tc>
      </w:tr>
      <w:tr>
        <w:tc>
          <w:tcPr>
            <w:tcW w:type="dxa" w:w="2600"/>
            <w:tcBorders>
              <w:top w:val="none" w:color="FFFFFF" w:sz="0"/>
              <w:left w:val="none" w:color="FFFFFF" w:sz="0"/>
              <w:bottom w:val="single" w:color="D1D9E0" w:sz="4"/>
              <w:right w:val="none" w:color="FFFFFF" w:sz="0"/>
            </w:tcBorders>
            <w:tcMar>
              <w:top w:type="dxa" w:w="90"/>
              <w:left w:type="dxa" w:w="0"/>
              <w:bottom w:type="dxa" w:w="90"/>
              <w:right w:type="dxa" w:w="180"/>
            </w:tcMar>
          </w:tcPr>
          <w:p>
            <w:pPr>
              <w:spacing w:after="0"/>
            </w:pPr>
            <w:r>
              <w:rPr>
                <w:rFonts w:ascii="Calibri" w:cs="Calibri" w:eastAsia="Calibri" w:hAnsi="Calibri"/>
                <w:b/>
                <w:bCs/>
                <w:color w:val="718096"/>
                <w:sz w:val="18"/>
                <w:szCs w:val="18"/>
              </w:rPr>
              <w:t xml:space="preserve">Código / Referencia</w:t>
            </w:r>
          </w:p>
        </w:tc>
        <w:tc>
          <w:tcPr>
            <w:tcW w:type="dxa" w:w="7038"/>
            <w:tcBorders>
              <w:top w:val="none" w:color="FFFFFF" w:sz="0"/>
              <w:left w:val="none" w:color="FFFFFF" w:sz="0"/>
              <w:bottom w:val="single" w:color="D1D9E0" w:sz="4"/>
              <w:right w:val="none" w:color="FFFFFF" w:sz="0"/>
            </w:tcBorders>
            <w:tcMar>
              <w:top w:type="dxa" w:w="90"/>
              <w:left w:type="dxa" w:w="0"/>
              <w:bottom w:type="dxa" w:w="90"/>
            </w:tcMar>
          </w:tcPr>
          <w:p>
            <w:pPr>
              <w:spacing w:after="0"/>
            </w:pPr>
            <w:r>
              <w:rPr>
                <w:rFonts w:ascii="Calibri" w:cs="Calibri" w:eastAsia="Calibri" w:hAnsi="Calibri"/>
                <w:color w:val="2D3748"/>
                <w:sz w:val="19"/>
                <w:szCs w:val="19"/>
              </w:rPr>
              <w:t xml:space="preserve">PR-RH-007</w:t>
            </w:r>
          </w:p>
        </w:tc>
      </w:tr>
      <w:tr>
        <w:tc>
          <w:tcPr>
            <w:tcW w:type="dxa" w:w="2600"/>
            <w:tcBorders>
              <w:top w:val="none" w:color="FFFFFF" w:sz="0"/>
              <w:left w:val="none" w:color="FFFFFF" w:sz="0"/>
              <w:bottom w:val="single" w:color="D1D9E0" w:sz="4"/>
              <w:right w:val="none" w:color="FFFFFF" w:sz="0"/>
            </w:tcBorders>
            <w:tcMar>
              <w:top w:type="dxa" w:w="90"/>
              <w:left w:type="dxa" w:w="0"/>
              <w:bottom w:type="dxa" w:w="90"/>
              <w:right w:type="dxa" w:w="180"/>
            </w:tcMar>
          </w:tcPr>
          <w:p>
            <w:pPr>
              <w:spacing w:after="0"/>
            </w:pPr>
            <w:r>
              <w:rPr>
                <w:rFonts w:ascii="Calibri" w:cs="Calibri" w:eastAsia="Calibri" w:hAnsi="Calibri"/>
                <w:b/>
                <w:bCs/>
                <w:color w:val="718096"/>
                <w:sz w:val="18"/>
                <w:szCs w:val="18"/>
              </w:rPr>
              <w:t xml:space="preserve">Versión</w:t>
            </w:r>
          </w:p>
        </w:tc>
        <w:tc>
          <w:tcPr>
            <w:tcW w:type="dxa" w:w="7038"/>
            <w:tcBorders>
              <w:top w:val="none" w:color="FFFFFF" w:sz="0"/>
              <w:left w:val="none" w:color="FFFFFF" w:sz="0"/>
              <w:bottom w:val="single" w:color="D1D9E0" w:sz="4"/>
              <w:right w:val="none" w:color="FFFFFF" w:sz="0"/>
            </w:tcBorders>
            <w:tcMar>
              <w:top w:type="dxa" w:w="90"/>
              <w:left w:type="dxa" w:w="0"/>
              <w:bottom w:type="dxa" w:w="90"/>
            </w:tcMar>
          </w:tcPr>
          <w:p>
            <w:pPr>
              <w:spacing w:after="0"/>
            </w:pPr>
            <w:r>
              <w:rPr>
                <w:rFonts w:ascii="Calibri" w:cs="Calibri" w:eastAsia="Calibri" w:hAnsi="Calibri"/>
                <w:color w:val="2D3748"/>
                <w:sz w:val="19"/>
                <w:szCs w:val="19"/>
              </w:rPr>
              <w:t xml:space="preserve">v1.0  —  Módulos hr_payroll · hr_work_entry · account · sign · l10n_es_hr_payroll · Odoo 19 Enterprise</w:t>
            </w:r>
          </w:p>
        </w:tc>
      </w:tr>
      <w:tr>
        <w:tc>
          <w:tcPr>
            <w:tcW w:type="dxa" w:w="2600"/>
            <w:tcBorders>
              <w:top w:val="none" w:color="FFFFFF" w:sz="0"/>
              <w:left w:val="none" w:color="FFFFFF" w:sz="0"/>
              <w:bottom w:val="single" w:color="D1D9E0" w:sz="4"/>
              <w:right w:val="none" w:color="FFFFFF" w:sz="0"/>
            </w:tcBorders>
            <w:tcMar>
              <w:top w:type="dxa" w:w="90"/>
              <w:left w:type="dxa" w:w="0"/>
              <w:bottom w:type="dxa" w:w="90"/>
              <w:right w:type="dxa" w:w="180"/>
            </w:tcMar>
          </w:tcPr>
          <w:p>
            <w:pPr>
              <w:spacing w:after="0"/>
            </w:pPr>
            <w:r>
              <w:rPr>
                <w:rFonts w:ascii="Calibri" w:cs="Calibri" w:eastAsia="Calibri" w:hAnsi="Calibri"/>
                <w:b/>
                <w:bCs/>
                <w:color w:val="718096"/>
                <w:sz w:val="18"/>
                <w:szCs w:val="18"/>
              </w:rPr>
              <w:t xml:space="preserve">Fecha de emisión</w:t>
            </w:r>
          </w:p>
        </w:tc>
        <w:tc>
          <w:tcPr>
            <w:tcW w:type="dxa" w:w="7038"/>
            <w:tcBorders>
              <w:top w:val="none" w:color="FFFFFF" w:sz="0"/>
              <w:left w:val="none" w:color="FFFFFF" w:sz="0"/>
              <w:bottom w:val="single" w:color="D1D9E0" w:sz="4"/>
              <w:right w:val="none" w:color="FFFFFF" w:sz="0"/>
            </w:tcBorders>
            <w:tcMar>
              <w:top w:type="dxa" w:w="90"/>
              <w:left w:type="dxa" w:w="0"/>
              <w:bottom w:type="dxa" w:w="90"/>
            </w:tcMar>
          </w:tcPr>
          <w:p>
            <w:pPr>
              <w:spacing w:after="0"/>
            </w:pPr>
            <w:r>
              <w:rPr>
                <w:rFonts w:ascii="Calibri" w:cs="Calibri" w:eastAsia="Calibri" w:hAnsi="Calibri"/>
                <w:color w:val="2D3748"/>
                <w:sz w:val="19"/>
                <w:szCs w:val="19"/>
              </w:rPr>
              <w:t xml:space="preserve">05 de abril de 2026</w:t>
            </w:r>
          </w:p>
        </w:tc>
      </w:tr>
      <w:tr>
        <w:tc>
          <w:tcPr>
            <w:tcW w:type="dxa" w:w="2600"/>
            <w:tcBorders>
              <w:top w:val="none" w:color="FFFFFF" w:sz="0"/>
              <w:left w:val="none" w:color="FFFFFF" w:sz="0"/>
              <w:bottom w:val="single" w:color="D1D9E0" w:sz="4"/>
              <w:right w:val="none" w:color="FFFFFF" w:sz="0"/>
            </w:tcBorders>
            <w:tcMar>
              <w:top w:type="dxa" w:w="90"/>
              <w:left w:type="dxa" w:w="0"/>
              <w:bottom w:type="dxa" w:w="90"/>
              <w:right w:type="dxa" w:w="180"/>
            </w:tcMar>
          </w:tcPr>
          <w:p>
            <w:pPr>
              <w:spacing w:after="0"/>
            </w:pPr>
            <w:r>
              <w:rPr>
                <w:rFonts w:ascii="Calibri" w:cs="Calibri" w:eastAsia="Calibri" w:hAnsi="Calibri"/>
                <w:b/>
                <w:bCs/>
                <w:color w:val="718096"/>
                <w:sz w:val="18"/>
                <w:szCs w:val="18"/>
              </w:rPr>
              <w:t xml:space="preserve">Autor</w:t>
            </w:r>
          </w:p>
        </w:tc>
        <w:tc>
          <w:tcPr>
            <w:tcW w:type="dxa" w:w="7038"/>
            <w:tcBorders>
              <w:top w:val="none" w:color="FFFFFF" w:sz="0"/>
              <w:left w:val="none" w:color="FFFFFF" w:sz="0"/>
              <w:bottom w:val="single" w:color="D1D9E0" w:sz="4"/>
              <w:right w:val="none" w:color="FFFFFF" w:sz="0"/>
            </w:tcBorders>
            <w:tcMar>
              <w:top w:type="dxa" w:w="90"/>
              <w:left w:type="dxa" w:w="0"/>
              <w:bottom w:type="dxa" w:w="90"/>
            </w:tcMar>
          </w:tcPr>
          <w:p>
            <w:pPr>
              <w:spacing w:after="0"/>
            </w:pPr>
            <w:r>
              <w:rPr>
                <w:rFonts w:ascii="Calibri" w:cs="Calibri" w:eastAsia="Calibri" w:hAnsi="Calibri"/>
                <w:color w:val="2D3748"/>
                <w:sz w:val="19"/>
                <w:szCs w:val="19"/>
              </w:rPr>
              <w:t xml:space="preserve">Departamento de Transformación Digital</w:t>
            </w:r>
          </w:p>
        </w:tc>
      </w:tr>
      <w:tr>
        <w:tc>
          <w:tcPr>
            <w:tcW w:type="dxa" w:w="2600"/>
            <w:tcBorders>
              <w:top w:val="none" w:color="FFFFFF" w:sz="0"/>
              <w:left w:val="none" w:color="FFFFFF" w:sz="0"/>
              <w:bottom w:val="single" w:color="D1D9E0" w:sz="4"/>
              <w:right w:val="none" w:color="FFFFFF" w:sz="0"/>
            </w:tcBorders>
            <w:tcMar>
              <w:top w:type="dxa" w:w="90"/>
              <w:left w:type="dxa" w:w="0"/>
              <w:bottom w:type="dxa" w:w="90"/>
              <w:right w:type="dxa" w:w="180"/>
            </w:tcMar>
          </w:tcPr>
          <w:p>
            <w:pPr>
              <w:spacing w:after="0"/>
            </w:pPr>
            <w:r>
              <w:rPr>
                <w:rFonts w:ascii="Calibri" w:cs="Calibri" w:eastAsia="Calibri" w:hAnsi="Calibri"/>
                <w:b/>
                <w:bCs/>
                <w:color w:val="718096"/>
                <w:sz w:val="18"/>
                <w:szCs w:val="18"/>
              </w:rPr>
              <w:t xml:space="preserve">Aprobación</w:t>
            </w:r>
          </w:p>
        </w:tc>
        <w:tc>
          <w:tcPr>
            <w:tcW w:type="dxa" w:w="7038"/>
            <w:tcBorders>
              <w:top w:val="none" w:color="FFFFFF" w:sz="0"/>
              <w:left w:val="none" w:color="FFFFFF" w:sz="0"/>
              <w:bottom w:val="single" w:color="D1D9E0" w:sz="4"/>
              <w:right w:val="none" w:color="FFFFFF" w:sz="0"/>
            </w:tcBorders>
            <w:tcMar>
              <w:top w:type="dxa" w:w="90"/>
              <w:left w:type="dxa" w:w="0"/>
              <w:bottom w:type="dxa" w:w="90"/>
            </w:tcMar>
          </w:tcPr>
          <w:p>
            <w:pPr>
              <w:spacing w:after="0"/>
            </w:pPr>
            <w:r>
              <w:rPr>
                <w:rFonts w:ascii="Calibri" w:cs="Calibri" w:eastAsia="Calibri" w:hAnsi="Calibri"/>
                <w:color w:val="2D3748"/>
                <w:sz w:val="19"/>
                <w:szCs w:val="19"/>
              </w:rPr>
              <w:t xml:space="preserve">Director RRHH + Director Financiero</w:t>
            </w:r>
          </w:p>
        </w:tc>
      </w:tr>
    </w:tbl>
    <w:p>
      <w:pPr>
        <w:spacing w:after="320"/>
      </w:pPr>
      <w:r>
        <w:rPr>
          <w:rFonts w:ascii="Calibri" w:cs="Calibri" w:eastAsia="Calibri" w:hAnsi="Calibri"/>
          <w:sz w:val="20"/>
          <w:szCs w:val="20"/>
        </w:rPr>
        <w:t xml:space="preserve"/>
      </w:r>
    </w:p>
    <w:p>
      <w:pPr>
        <w:pBdr>
          <w:bottom w:val="single" w:color="006F3F" w:sz="6" w:space="1"/>
        </w:pBdr>
        <w:spacing w:after="0"/>
      </w:pPr>
      <w:r>
        <w:rPr>
          <w:rFonts w:ascii="Calibri" w:cs="Calibri" w:eastAsia="Calibri" w:hAnsi="Calibri"/>
          <w:sz w:val="20"/>
          <w:szCs w:val="20"/>
        </w:rPr>
        <w:t xml:space="preserve"/>
      </w:r>
    </w:p>
    <w:p>
      <w:pPr>
        <w:spacing w:after="80"/>
      </w:pPr>
      <w:r>
        <w:rPr>
          <w:rFonts w:ascii="Calibri" w:cs="Calibri" w:eastAsia="Calibri" w:hAnsi="Calibri"/>
          <w:sz w:val="20"/>
          <w:szCs w:val="20"/>
        </w:rPr>
        <w:t xml:space="preserve"/>
      </w:r>
    </w:p>
    <w:p>
      <w:pPr>
        <w:spacing w:after="0"/>
      </w:pPr>
      <w:r>
        <w:rPr>
          <w:rFonts w:ascii="Calibri" w:cs="Calibri" w:eastAsia="Calibri" w:hAnsi="Calibri"/>
          <w:b/>
          <w:bCs/>
          <w:color w:val="006F3F"/>
          <w:sz w:val="22"/>
          <w:szCs w:val="22"/>
        </w:rPr>
        <w:t xml:space="preserve">2. </w:t>
      </w:r>
      <w:r>
        <w:rPr>
          <w:rFonts w:ascii="Calibri" w:cs="Calibri" w:eastAsia="Calibri" w:hAnsi="Calibri"/>
          <w:b/>
          <w:bCs/>
          <w:color w:val="1E2D3D"/>
          <w:sz w:val="22"/>
          <w:szCs w:val="22"/>
        </w:rPr>
        <w:t xml:space="preserve">Arquitectura del Proceso</w:t>
      </w:r>
    </w:p>
    <w:p>
      <w:pPr>
        <w:spacing w:after="160"/>
      </w:pPr>
      <w:r>
        <w:rPr>
          <w:rFonts w:ascii="Calibri" w:cs="Calibri" w:eastAsia="Calibri" w:hAnsi="Calibri"/>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50"/>
        <w:gridCol w:w="9588"/>
      </w:tblGrid>
      <w:tr>
        <w:tc>
          <w:tcPr>
            <w:tcW w:type="dxa" w:w="50"/>
            <w:tcBorders>
              <w:top w:val="none" w:color="FFFFFF" w:sz="0"/>
              <w:left w:val="single" w:color="006F3F" w:sz="18"/>
              <w:bottom w:val="none" w:color="FFFFFF" w:sz="0"/>
              <w:right w:val="none" w:color="FFFFFF" w:sz="0"/>
            </w:tcBorders>
            <w:shd w:fill="FFFFFF" w:val="clear"/>
          </w:tcPr>
          <w:p>
            <w:pPr>
              <w:spacing w:after="0"/>
            </w:pPr>
            <w:r>
              <w:rPr>
                <w:rFonts w:ascii="Calibri" w:cs="Calibri" w:eastAsia="Calibri" w:hAnsi="Calibri"/>
                <w:sz w:val="20"/>
                <w:szCs w:val="20"/>
              </w:rPr>
              <w:t xml:space="preserve"/>
            </w:r>
          </w:p>
        </w:tc>
        <w:tc>
          <w:tcPr>
            <w:tcW w:type="dxa" w:w="9588"/>
            <w:tcBorders>
              <w:top w:val="single" w:color="D1D9E0" w:sz="4"/>
              <w:left w:val="single" w:color="D1D9E0" w:sz="4"/>
              <w:bottom w:val="single" w:color="D1D9E0" w:sz="4"/>
              <w:right w:val="single" w:color="D1D9E0" w:sz="4"/>
            </w:tcBorders>
            <w:shd w:fill="F0F7F3" w:val="clear"/>
            <w:tcMar>
              <w:top w:type="dxa" w:w="140"/>
              <w:left w:type="dxa" w:w="200"/>
              <w:bottom w:type="dxa" w:w="140"/>
              <w:right w:type="dxa" w:w="180"/>
            </w:tcMar>
          </w:tcPr>
          <w:p>
            <w:pPr>
              <w:spacing w:after="70"/>
            </w:pPr>
            <w:r>
              <w:rPr>
                <w:rFonts w:ascii="Calibri" w:cs="Calibri" w:eastAsia="Calibri" w:hAnsi="Calibri"/>
                <w:b/>
                <w:bCs/>
                <w:color w:val="006F3F"/>
                <w:sz w:val="17"/>
                <w:szCs w:val="17"/>
              </w:rPr>
              <w:t xml:space="preserve">Propósito del proceso</w:t>
            </w:r>
          </w:p>
          <w:p>
            <w:pPr>
              <w:spacing w:after="0"/>
            </w:pPr>
            <w:r>
              <w:rPr>
                <w:rFonts w:ascii="Calibri" w:cs="Calibri" w:eastAsia="Calibri" w:hAnsi="Calibri"/>
                <w:color w:val="2D3748"/>
                <w:sz w:val="19"/>
                <w:szCs w:val="19"/>
              </w:rPr>
              <w:t xml:space="preserve">Gestionar íntegramente en Odoo 19 el ciclo mensual de nómina: desde la configuración de la jerarquía de estructuras y reglas salariales, la validación de entradas de trabajo y resolución de conflictos, el cálculo masivo de recibos en lote con sus entradas adicionales (bonus, comisiones, anticipos), la validación y publicación del asiento contable en el Diario de Salarios, la generación del archivo SEPA para pago bancario, y la gestión documental de los recibos (portal del empleado, firma electrónica y archivado con conservación mínima de 5 años), cumpliendo con el ET Art. 29, las obligaciones fiscales IRPF (Modelo 111) y las cotizaciones a la Seguridad Social (TC2 mensual) conforme a la normativa española vigente.</w:t>
            </w:r>
          </w:p>
        </w:tc>
      </w:tr>
    </w:tbl>
    <w:p>
      <w:pPr>
        <w:spacing w:after="140"/>
      </w:pPr>
      <w:r>
        <w:rPr>
          <w:rFonts w:ascii="Calibri" w:cs="Calibri" w:eastAsia="Calibri" w:hAnsi="Calibri"/>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600"/>
        <w:gridCol w:w="7038"/>
      </w:tblGrid>
      <w:tr>
        <w:tc>
          <w:tcPr>
            <w:tcW w:type="dxa" w:w="2600"/>
            <w:tcBorders>
              <w:top w:val="none" w:color="FFFFFF" w:sz="0"/>
              <w:left w:val="none" w:color="FFFFFF" w:sz="0"/>
              <w:bottom w:val="single" w:color="D1D9E0" w:sz="4"/>
              <w:right w:val="none" w:color="FFFFFF" w:sz="0"/>
            </w:tcBorders>
            <w:tcMar>
              <w:top w:type="dxa" w:w="90"/>
              <w:left w:type="dxa" w:w="0"/>
              <w:bottom w:type="dxa" w:w="90"/>
              <w:right w:type="dxa" w:w="180"/>
            </w:tcMar>
          </w:tcPr>
          <w:p>
            <w:pPr>
              <w:spacing w:after="0"/>
            </w:pPr>
            <w:r>
              <w:rPr>
                <w:rFonts w:ascii="Calibri" w:cs="Calibri" w:eastAsia="Calibri" w:hAnsi="Calibri"/>
                <w:b/>
                <w:bCs/>
                <w:color w:val="718096"/>
                <w:sz w:val="18"/>
                <w:szCs w:val="18"/>
              </w:rPr>
              <w:t xml:space="preserve">Inicio del proceso</w:t>
            </w:r>
          </w:p>
        </w:tc>
        <w:tc>
          <w:tcPr>
            <w:tcW w:type="dxa" w:w="7038"/>
            <w:tcBorders>
              <w:top w:val="none" w:color="FFFFFF" w:sz="0"/>
              <w:left w:val="none" w:color="FFFFFF" w:sz="0"/>
              <w:bottom w:val="single" w:color="D1D9E0" w:sz="4"/>
              <w:right w:val="none" w:color="FFFFFF" w:sz="0"/>
            </w:tcBorders>
            <w:tcMar>
              <w:top w:type="dxa" w:w="90"/>
              <w:left w:type="dxa" w:w="0"/>
              <w:bottom w:type="dxa" w:w="90"/>
            </w:tcMar>
          </w:tcPr>
          <w:p>
            <w:pPr>
              <w:spacing w:after="0"/>
            </w:pPr>
            <w:r>
              <w:rPr>
                <w:rFonts w:ascii="Calibri" w:cs="Calibri" w:eastAsia="Calibri" w:hAnsi="Calibri"/>
                <w:color w:val="2D3748"/>
                <w:sz w:val="19"/>
                <w:szCs w:val="19"/>
              </w:rPr>
              <w:t xml:space="preserve">Cierre del período de nómina (fin de mes) — Generación de entradas de trabajo (hr.work.entry)</w:t>
            </w:r>
          </w:p>
        </w:tc>
      </w:tr>
      <w:tr>
        <w:tc>
          <w:tcPr>
            <w:tcW w:type="dxa" w:w="2600"/>
            <w:tcBorders>
              <w:top w:val="none" w:color="FFFFFF" w:sz="0"/>
              <w:left w:val="none" w:color="FFFFFF" w:sz="0"/>
              <w:bottom w:val="single" w:color="D1D9E0" w:sz="4"/>
              <w:right w:val="none" w:color="FFFFFF" w:sz="0"/>
            </w:tcBorders>
            <w:tcMar>
              <w:top w:type="dxa" w:w="90"/>
              <w:left w:type="dxa" w:w="0"/>
              <w:bottom w:type="dxa" w:w="90"/>
              <w:right w:type="dxa" w:w="180"/>
            </w:tcMar>
          </w:tcPr>
          <w:p>
            <w:pPr>
              <w:spacing w:after="0"/>
            </w:pPr>
            <w:r>
              <w:rPr>
                <w:rFonts w:ascii="Calibri" w:cs="Calibri" w:eastAsia="Calibri" w:hAnsi="Calibri"/>
                <w:b/>
                <w:bCs/>
                <w:color w:val="718096"/>
                <w:sz w:val="18"/>
                <w:szCs w:val="18"/>
              </w:rPr>
              <w:t xml:space="preserve">Fin del proceso</w:t>
            </w:r>
          </w:p>
        </w:tc>
        <w:tc>
          <w:tcPr>
            <w:tcW w:type="dxa" w:w="7038"/>
            <w:tcBorders>
              <w:top w:val="none" w:color="FFFFFF" w:sz="0"/>
              <w:left w:val="none" w:color="FFFFFF" w:sz="0"/>
              <w:bottom w:val="single" w:color="D1D9E0" w:sz="4"/>
              <w:right w:val="none" w:color="FFFFFF" w:sz="0"/>
            </w:tcBorders>
            <w:tcMar>
              <w:top w:type="dxa" w:w="90"/>
              <w:left w:type="dxa" w:w="0"/>
              <w:bottom w:type="dxa" w:w="90"/>
            </w:tcMar>
          </w:tcPr>
          <w:p>
            <w:pPr>
              <w:spacing w:after="0"/>
            </w:pPr>
            <w:r>
              <w:rPr>
                <w:rFonts w:ascii="Calibri" w:cs="Calibri" w:eastAsia="Calibri" w:hAnsi="Calibri"/>
                <w:color w:val="2D3748"/>
                <w:sz w:val="19"/>
                <w:szCs w:val="19"/>
              </w:rPr>
              <w:t xml:space="preserve">Recibos pagados (hr.payslip state: paid) · Asiento publicado · Archivo SEPA enviado · Recibos accesibles en portal</w:t>
            </w:r>
          </w:p>
        </w:tc>
      </w:tr>
      <w:tr>
        <w:tc>
          <w:tcPr>
            <w:tcW w:type="dxa" w:w="2600"/>
            <w:tcBorders>
              <w:top w:val="none" w:color="FFFFFF" w:sz="0"/>
              <w:left w:val="none" w:color="FFFFFF" w:sz="0"/>
              <w:bottom w:val="single" w:color="D1D9E0" w:sz="4"/>
              <w:right w:val="none" w:color="FFFFFF" w:sz="0"/>
            </w:tcBorders>
            <w:tcMar>
              <w:top w:type="dxa" w:w="90"/>
              <w:left w:type="dxa" w:w="0"/>
              <w:bottom w:type="dxa" w:w="90"/>
              <w:right w:type="dxa" w:w="180"/>
            </w:tcMar>
          </w:tcPr>
          <w:p>
            <w:pPr>
              <w:spacing w:after="0"/>
            </w:pPr>
            <w:r>
              <w:rPr>
                <w:rFonts w:ascii="Calibri" w:cs="Calibri" w:eastAsia="Calibri" w:hAnsi="Calibri"/>
                <w:b/>
                <w:bCs/>
                <w:color w:val="718096"/>
                <w:sz w:val="18"/>
                <w:szCs w:val="18"/>
              </w:rPr>
              <w:t xml:space="preserve">Dueño del proceso</w:t>
            </w:r>
          </w:p>
        </w:tc>
        <w:tc>
          <w:tcPr>
            <w:tcW w:type="dxa" w:w="7038"/>
            <w:tcBorders>
              <w:top w:val="none" w:color="FFFFFF" w:sz="0"/>
              <w:left w:val="none" w:color="FFFFFF" w:sz="0"/>
              <w:bottom w:val="single" w:color="D1D9E0" w:sz="4"/>
              <w:right w:val="none" w:color="FFFFFF" w:sz="0"/>
            </w:tcBorders>
            <w:tcMar>
              <w:top w:type="dxa" w:w="90"/>
              <w:left w:type="dxa" w:w="0"/>
              <w:bottom w:type="dxa" w:w="90"/>
            </w:tcMar>
          </w:tcPr>
          <w:p>
            <w:pPr>
              <w:spacing w:after="0"/>
            </w:pPr>
            <w:r>
              <w:rPr>
                <w:rFonts w:ascii="Calibri" w:cs="Calibri" w:eastAsia="Calibri" w:hAnsi="Calibri"/>
                <w:color w:val="2D3748"/>
                <w:sz w:val="19"/>
                <w:szCs w:val="19"/>
              </w:rPr>
              <w:t xml:space="preserve">Responsable de Nómina / RRHH (con validación del Director Financiero para el asiento contable)</w:t>
            </w:r>
          </w:p>
        </w:tc>
      </w:tr>
      <w:tr>
        <w:tc>
          <w:tcPr>
            <w:tcW w:type="dxa" w:w="2600"/>
            <w:tcBorders>
              <w:top w:val="none" w:color="FFFFFF" w:sz="0"/>
              <w:left w:val="none" w:color="FFFFFF" w:sz="0"/>
              <w:bottom w:val="single" w:color="D1D9E0" w:sz="4"/>
              <w:right w:val="none" w:color="FFFFFF" w:sz="0"/>
            </w:tcBorders>
            <w:tcMar>
              <w:top w:type="dxa" w:w="90"/>
              <w:left w:type="dxa" w:w="0"/>
              <w:bottom w:type="dxa" w:w="90"/>
              <w:right w:type="dxa" w:w="180"/>
            </w:tcMar>
          </w:tcPr>
          <w:p>
            <w:pPr>
              <w:spacing w:after="0"/>
            </w:pPr>
            <w:r>
              <w:rPr>
                <w:rFonts w:ascii="Calibri" w:cs="Calibri" w:eastAsia="Calibri" w:hAnsi="Calibri"/>
                <w:b/>
                <w:bCs/>
                <w:color w:val="718096"/>
                <w:sz w:val="18"/>
                <w:szCs w:val="18"/>
              </w:rPr>
              <w:t xml:space="preserve">Ciclo de ejecución</w:t>
            </w:r>
          </w:p>
        </w:tc>
        <w:tc>
          <w:tcPr>
            <w:tcW w:type="dxa" w:w="7038"/>
            <w:tcBorders>
              <w:top w:val="none" w:color="FFFFFF" w:sz="0"/>
              <w:left w:val="none" w:color="FFFFFF" w:sz="0"/>
              <w:bottom w:val="single" w:color="D1D9E0" w:sz="4"/>
              <w:right w:val="none" w:color="FFFFFF" w:sz="0"/>
            </w:tcBorders>
            <w:tcMar>
              <w:top w:type="dxa" w:w="90"/>
              <w:left w:type="dxa" w:w="0"/>
              <w:bottom w:type="dxa" w:w="90"/>
            </w:tcMar>
          </w:tcPr>
          <w:p>
            <w:pPr>
              <w:spacing w:after="0"/>
            </w:pPr>
            <w:r>
              <w:rPr>
                <w:rFonts w:ascii="Calibri" w:cs="Calibri" w:eastAsia="Calibri" w:hAnsi="Calibri"/>
                <w:color w:val="2D3748"/>
                <w:sz w:val="19"/>
                <w:szCs w:val="19"/>
              </w:rPr>
              <w:t xml:space="preserve">Mensual (o según la frecuencia de pago del contrato: mensual, quincenal, semanal)</w:t>
            </w:r>
          </w:p>
        </w:tc>
      </w:tr>
      <w:tr>
        <w:tc>
          <w:tcPr>
            <w:tcW w:type="dxa" w:w="2600"/>
            <w:tcBorders>
              <w:top w:val="none" w:color="FFFFFF" w:sz="0"/>
              <w:left w:val="none" w:color="FFFFFF" w:sz="0"/>
              <w:bottom w:val="single" w:color="D1D9E0" w:sz="4"/>
              <w:right w:val="none" w:color="FFFFFF" w:sz="0"/>
            </w:tcBorders>
            <w:tcMar>
              <w:top w:type="dxa" w:w="90"/>
              <w:left w:type="dxa" w:w="0"/>
              <w:bottom w:type="dxa" w:w="90"/>
              <w:right w:type="dxa" w:w="180"/>
            </w:tcMar>
          </w:tcPr>
          <w:p>
            <w:pPr>
              <w:spacing w:after="0"/>
            </w:pPr>
            <w:r>
              <w:rPr>
                <w:rFonts w:ascii="Calibri" w:cs="Calibri" w:eastAsia="Calibri" w:hAnsi="Calibri"/>
                <w:b/>
                <w:bCs/>
                <w:color w:val="718096"/>
                <w:sz w:val="18"/>
                <w:szCs w:val="18"/>
              </w:rPr>
              <w:t xml:space="preserve">Módulos Odoo</w:t>
            </w:r>
          </w:p>
        </w:tc>
        <w:tc>
          <w:tcPr>
            <w:tcW w:type="dxa" w:w="7038"/>
            <w:tcBorders>
              <w:top w:val="none" w:color="FFFFFF" w:sz="0"/>
              <w:left w:val="none" w:color="FFFFFF" w:sz="0"/>
              <w:bottom w:val="single" w:color="D1D9E0" w:sz="4"/>
              <w:right w:val="none" w:color="FFFFFF" w:sz="0"/>
            </w:tcBorders>
            <w:tcMar>
              <w:top w:type="dxa" w:w="90"/>
              <w:left w:type="dxa" w:w="0"/>
              <w:bottom w:type="dxa" w:w="90"/>
            </w:tcMar>
          </w:tcPr>
          <w:p>
            <w:pPr>
              <w:spacing w:after="0"/>
            </w:pPr>
            <w:r>
              <w:rPr>
                <w:rFonts w:ascii="Calibri" w:cs="Calibri" w:eastAsia="Calibri" w:hAnsi="Calibri"/>
                <w:color w:val="2D3748"/>
                <w:sz w:val="19"/>
                <w:szCs w:val="19"/>
              </w:rPr>
              <w:t xml:space="preserve">hr_payroll · hr_work_entry · account · sign · hr_contract · l10n_es_hr_payroll</w:t>
            </w:r>
          </w:p>
        </w:tc>
      </w:tr>
    </w:tbl>
    <w:p>
      <w:pPr>
        <w:spacing w:after="320"/>
      </w:pPr>
      <w:r>
        <w:rPr>
          <w:rFonts w:ascii="Calibri" w:cs="Calibri" w:eastAsia="Calibri" w:hAnsi="Calibri"/>
          <w:sz w:val="20"/>
          <w:szCs w:val="20"/>
        </w:rPr>
        <w:t xml:space="preserve"/>
      </w:r>
    </w:p>
    <w:p>
      <w:pPr>
        <w:pBdr>
          <w:bottom w:val="single" w:color="006F3F" w:sz="6" w:space="1"/>
        </w:pBdr>
        <w:spacing w:after="0"/>
      </w:pPr>
      <w:r>
        <w:rPr>
          <w:rFonts w:ascii="Calibri" w:cs="Calibri" w:eastAsia="Calibri" w:hAnsi="Calibri"/>
          <w:sz w:val="20"/>
          <w:szCs w:val="20"/>
        </w:rPr>
        <w:t xml:space="preserve"/>
      </w:r>
    </w:p>
    <w:p>
      <w:pPr>
        <w:spacing w:after="80"/>
      </w:pPr>
      <w:r>
        <w:rPr>
          <w:rFonts w:ascii="Calibri" w:cs="Calibri" w:eastAsia="Calibri" w:hAnsi="Calibri"/>
          <w:sz w:val="20"/>
          <w:szCs w:val="20"/>
        </w:rPr>
        <w:t xml:space="preserve"/>
      </w:r>
    </w:p>
    <w:p>
      <w:pPr>
        <w:spacing w:after="0"/>
      </w:pPr>
      <w:r>
        <w:rPr>
          <w:rFonts w:ascii="Calibri" w:cs="Calibri" w:eastAsia="Calibri" w:hAnsi="Calibri"/>
          <w:b/>
          <w:bCs/>
          <w:color w:val="006F3F"/>
          <w:sz w:val="22"/>
          <w:szCs w:val="22"/>
        </w:rPr>
        <w:t xml:space="preserve">3. </w:t>
      </w:r>
      <w:r>
        <w:rPr>
          <w:rFonts w:ascii="Calibri" w:cs="Calibri" w:eastAsia="Calibri" w:hAnsi="Calibri"/>
          <w:b/>
          <w:bCs/>
          <w:color w:val="1E2D3D"/>
          <w:sz w:val="22"/>
          <w:szCs w:val="22"/>
        </w:rPr>
        <w:t xml:space="preserve">Secuencia de Actividades</w:t>
      </w:r>
    </w:p>
    <w:p>
      <w:pPr>
        <w:spacing w:after="160"/>
      </w:pPr>
      <w:r>
        <w:rPr>
          <w:rFonts w:ascii="Calibri" w:cs="Calibri" w:eastAsia="Calibri" w:hAnsi="Calibri"/>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
        <w:gridCol w:w="1300"/>
        <w:gridCol w:w="900"/>
        <w:gridCol w:w="900"/>
        <w:gridCol w:w="900"/>
        <w:gridCol w:w="1100"/>
        <w:gridCol w:w="1100"/>
        <w:gridCol w:w="3138"/>
      </w:tblGrid>
      <w:tr>
        <w:tc>
          <w:tcPr>
            <w:tcW w:type="dxa" w:w="300"/>
            <w:tcBorders>
              <w:top w:val="none" w:color="FFFFFF" w:sz="0"/>
              <w:left w:val="none" w:color="FFFFFF" w:sz="0"/>
              <w:bottom w:val="single" w:color="006F3F" w:sz="8"/>
              <w:right w:val="none" w:color="FFFFFF" w:sz="0"/>
            </w:tcBorders>
            <w:tcMar>
              <w:top w:type="dxa" w:w="90"/>
              <w:left w:type="dxa" w:w="60"/>
              <w:bottom w:type="dxa" w:w="90"/>
              <w:right w:type="dxa" w:w="40"/>
            </w:tcMar>
          </w:tcPr>
          <w:p>
            <w:pPr>
              <w:spacing w:after="0"/>
            </w:pPr>
            <w:r>
              <w:rPr>
                <w:rFonts w:ascii="Calibri" w:cs="Calibri" w:eastAsia="Calibri" w:hAnsi="Calibri"/>
                <w:b/>
                <w:bCs/>
                <w:color w:val="1E2D3D"/>
                <w:sz w:val="16"/>
                <w:szCs w:val="16"/>
              </w:rPr>
              <w:t xml:space="preserve">N°</w:t>
            </w:r>
          </w:p>
        </w:tc>
        <w:tc>
          <w:tcPr>
            <w:tcW w:type="dxa" w:w="1300"/>
            <w:tcBorders>
              <w:top w:val="none" w:color="FFFFFF" w:sz="0"/>
              <w:left w:val="none" w:color="FFFFFF" w:sz="0"/>
              <w:bottom w:val="single" w:color="006F3F" w:sz="8"/>
              <w:right w:val="none" w:color="FFFFFF" w:sz="0"/>
            </w:tcBorders>
            <w:tcMar>
              <w:top w:type="dxa" w:w="90"/>
              <w:left w:type="dxa" w:w="60"/>
              <w:bottom w:type="dxa" w:w="90"/>
              <w:right w:type="dxa" w:w="40"/>
            </w:tcMar>
          </w:tcPr>
          <w:p>
            <w:pPr>
              <w:spacing w:after="0"/>
            </w:pPr>
            <w:r>
              <w:rPr>
                <w:rFonts w:ascii="Calibri" w:cs="Calibri" w:eastAsia="Calibri" w:hAnsi="Calibri"/>
                <w:b/>
                <w:bCs/>
                <w:color w:val="1E2D3D"/>
                <w:sz w:val="16"/>
                <w:szCs w:val="16"/>
              </w:rPr>
              <w:t xml:space="preserve">Actividad</w:t>
            </w:r>
          </w:p>
        </w:tc>
        <w:tc>
          <w:tcPr>
            <w:tcW w:type="dxa" w:w="900"/>
            <w:tcBorders>
              <w:top w:val="none" w:color="FFFFFF" w:sz="0"/>
              <w:left w:val="none" w:color="FFFFFF" w:sz="0"/>
              <w:bottom w:val="single" w:color="006F3F" w:sz="8"/>
              <w:right w:val="none" w:color="FFFFFF" w:sz="0"/>
            </w:tcBorders>
            <w:tcMar>
              <w:top w:type="dxa" w:w="90"/>
              <w:left w:type="dxa" w:w="60"/>
              <w:bottom w:type="dxa" w:w="90"/>
              <w:right w:type="dxa" w:w="40"/>
            </w:tcMar>
          </w:tcPr>
          <w:p>
            <w:pPr>
              <w:spacing w:after="0"/>
            </w:pPr>
            <w:r>
              <w:rPr>
                <w:rFonts w:ascii="Calibri" w:cs="Calibri" w:eastAsia="Calibri" w:hAnsi="Calibri"/>
                <w:b/>
                <w:bCs/>
                <w:color w:val="1E2D3D"/>
                <w:sz w:val="16"/>
                <w:szCs w:val="16"/>
              </w:rPr>
              <w:t xml:space="preserve">Responsable</w:t>
            </w:r>
          </w:p>
        </w:tc>
        <w:tc>
          <w:tcPr>
            <w:tcW w:type="dxa" w:w="900"/>
            <w:tcBorders>
              <w:top w:val="none" w:color="FFFFFF" w:sz="0"/>
              <w:left w:val="none" w:color="FFFFFF" w:sz="0"/>
              <w:bottom w:val="single" w:color="006F3F" w:sz="8"/>
              <w:right w:val="none" w:color="FFFFFF" w:sz="0"/>
            </w:tcBorders>
            <w:tcMar>
              <w:top w:type="dxa" w:w="90"/>
              <w:left w:type="dxa" w:w="60"/>
              <w:bottom w:type="dxa" w:w="90"/>
              <w:right w:type="dxa" w:w="40"/>
            </w:tcMar>
          </w:tcPr>
          <w:p>
            <w:pPr>
              <w:spacing w:after="0"/>
            </w:pPr>
            <w:r>
              <w:rPr>
                <w:rFonts w:ascii="Calibri" w:cs="Calibri" w:eastAsia="Calibri" w:hAnsi="Calibri"/>
                <w:b/>
                <w:bCs/>
                <w:color w:val="1E2D3D"/>
                <w:sz w:val="16"/>
                <w:szCs w:val="16"/>
              </w:rPr>
              <w:t xml:space="preserve">Condición</w:t>
            </w:r>
          </w:p>
        </w:tc>
        <w:tc>
          <w:tcPr>
            <w:tcW w:type="dxa" w:w="900"/>
            <w:tcBorders>
              <w:top w:val="none" w:color="FFFFFF" w:sz="0"/>
              <w:left w:val="none" w:color="FFFFFF" w:sz="0"/>
              <w:bottom w:val="single" w:color="006F3F" w:sz="8"/>
              <w:right w:val="none" w:color="FFFFFF" w:sz="0"/>
            </w:tcBorders>
            <w:tcMar>
              <w:top w:type="dxa" w:w="90"/>
              <w:left w:type="dxa" w:w="60"/>
              <w:bottom w:type="dxa" w:w="90"/>
              <w:right w:type="dxa" w:w="40"/>
            </w:tcMar>
          </w:tcPr>
          <w:p>
            <w:pPr>
              <w:spacing w:after="0"/>
            </w:pPr>
            <w:r>
              <w:rPr>
                <w:rFonts w:ascii="Calibri" w:cs="Calibri" w:eastAsia="Calibri" w:hAnsi="Calibri"/>
                <w:b/>
                <w:bCs/>
                <w:color w:val="1E2D3D"/>
                <w:sz w:val="16"/>
                <w:szCs w:val="16"/>
              </w:rPr>
              <w:t xml:space="preserve">Entradas</w:t>
            </w:r>
          </w:p>
        </w:tc>
        <w:tc>
          <w:tcPr>
            <w:tcW w:type="dxa" w:w="1100"/>
            <w:tcBorders>
              <w:top w:val="none" w:color="FFFFFF" w:sz="0"/>
              <w:left w:val="none" w:color="FFFFFF" w:sz="0"/>
              <w:bottom w:val="single" w:color="006F3F" w:sz="8"/>
              <w:right w:val="none" w:color="FFFFFF" w:sz="0"/>
            </w:tcBorders>
            <w:tcMar>
              <w:top w:type="dxa" w:w="90"/>
              <w:left w:type="dxa" w:w="60"/>
              <w:bottom w:type="dxa" w:w="90"/>
              <w:right w:type="dxa" w:w="40"/>
            </w:tcMar>
          </w:tcPr>
          <w:p>
            <w:pPr>
              <w:spacing w:after="0"/>
            </w:pPr>
            <w:r>
              <w:rPr>
                <w:rFonts w:ascii="Calibri" w:cs="Calibri" w:eastAsia="Calibri" w:hAnsi="Calibri"/>
                <w:b/>
                <w:bCs/>
                <w:color w:val="1E2D3D"/>
                <w:sz w:val="16"/>
                <w:szCs w:val="16"/>
              </w:rPr>
              <w:t xml:space="preserve">Salidas</w:t>
            </w:r>
          </w:p>
        </w:tc>
        <w:tc>
          <w:tcPr>
            <w:tcW w:type="dxa" w:w="1100"/>
            <w:tcBorders>
              <w:top w:val="none" w:color="FFFFFF" w:sz="0"/>
              <w:left w:val="none" w:color="FFFFFF" w:sz="0"/>
              <w:bottom w:val="single" w:color="006F3F" w:sz="8"/>
              <w:right w:val="none" w:color="FFFFFF" w:sz="0"/>
            </w:tcBorders>
            <w:tcMar>
              <w:top w:type="dxa" w:w="90"/>
              <w:left w:type="dxa" w:w="60"/>
              <w:bottom w:type="dxa" w:w="90"/>
              <w:right w:type="dxa" w:w="40"/>
            </w:tcMar>
          </w:tcPr>
          <w:p>
            <w:pPr>
              <w:spacing w:after="0"/>
            </w:pPr>
            <w:r>
              <w:rPr>
                <w:rFonts w:ascii="Calibri" w:cs="Calibri" w:eastAsia="Calibri" w:hAnsi="Calibri"/>
                <w:b/>
                <w:bCs/>
                <w:color w:val="1E2D3D"/>
                <w:sz w:val="16"/>
                <w:szCs w:val="16"/>
              </w:rPr>
              <w:t xml:space="preserve">Estado Odoo</w:t>
            </w:r>
          </w:p>
        </w:tc>
        <w:tc>
          <w:tcPr>
            <w:tcW w:type="dxa" w:w="3138"/>
            <w:tcBorders>
              <w:top w:val="none" w:color="FFFFFF" w:sz="0"/>
              <w:left w:val="none" w:color="FFFFFF" w:sz="0"/>
              <w:bottom w:val="single" w:color="006F3F" w:sz="8"/>
              <w:right w:val="none" w:color="FFFFFF" w:sz="0"/>
            </w:tcBorders>
            <w:tcMar>
              <w:top w:type="dxa" w:w="90"/>
              <w:left w:type="dxa" w:w="60"/>
              <w:bottom w:type="dxa" w:w="90"/>
              <w:right w:type="dxa" w:w="40"/>
            </w:tcMar>
          </w:tcPr>
          <w:p>
            <w:pPr>
              <w:spacing w:after="0"/>
            </w:pPr>
            <w:r>
              <w:rPr>
                <w:rFonts w:ascii="Calibri" w:cs="Calibri" w:eastAsia="Calibri" w:hAnsi="Calibri"/>
                <w:b/>
                <w:bCs/>
                <w:color w:val="1E2D3D"/>
                <w:sz w:val="16"/>
                <w:szCs w:val="16"/>
              </w:rPr>
              <w:t xml:space="preserve">Herramientas</w:t>
            </w:r>
          </w:p>
        </w:tc>
      </w:tr>
      <w:tr>
        <w:tc>
          <w:tcPr>
            <w:tcW w:type="dxa" w:w="300"/>
            <w:tcBorders>
              <w:top w:val="none" w:color="FFFFFF" w:sz="0"/>
              <w:left w:val="single" w:color="006F3F" w:sz="10"/>
              <w:bottom w:val="single" w:color="D1D9E0" w:sz="4"/>
              <w:right w:val="none" w:color="FFFFFF" w:sz="0"/>
            </w:tcBorders>
            <w:shd w:fill="FFFFFF" w:val="clear"/>
            <w:tcMar>
              <w:top w:type="dxa" w:w="70"/>
              <w:left w:type="dxa" w:w="60"/>
              <w:bottom w:type="dxa" w:w="70"/>
              <w:right w:type="dxa" w:w="40"/>
            </w:tcMar>
            <w:vAlign w:val="center"/>
          </w:tcPr>
          <w:p>
            <w:pPr>
              <w:spacing w:after="0"/>
              <w:jc w:val="center"/>
            </w:pPr>
            <w:r>
              <w:rPr>
                <w:rFonts w:ascii="Calibri" w:cs="Calibri" w:eastAsia="Calibri" w:hAnsi="Calibri"/>
                <w:b/>
                <w:bCs/>
                <w:color w:val="006F3F"/>
                <w:sz w:val="18"/>
                <w:szCs w:val="18"/>
              </w:rPr>
              <w:t xml:space="preserve">01</w:t>
            </w:r>
          </w:p>
        </w:tc>
        <w:tc>
          <w:tcPr>
            <w:tcW w:type="dxa" w:w="1300"/>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25"/>
            </w:pPr>
            <w:r>
              <w:rPr>
                <w:rFonts w:ascii="Calibri" w:cs="Calibri" w:eastAsia="Calibri" w:hAnsi="Calibri"/>
                <w:b/>
                <w:bCs/>
                <w:color w:val="2D3748"/>
                <w:sz w:val="16"/>
                <w:szCs w:val="16"/>
              </w:rPr>
              <w:t xml:space="preserve">Instalar localización española de nómina</w:t>
            </w:r>
          </w:p>
          <w:p>
            <w:pPr>
              <w:spacing w:after="0"/>
            </w:pPr>
            <w:r>
              <w:rPr>
                <w:rFonts w:ascii="Calibri" w:cs="Calibri" w:eastAsia="Calibri" w:hAnsi="Calibri"/>
                <w:i/>
                <w:iCs/>
                <w:color w:val="718096"/>
                <w:sz w:val="14"/>
                <w:szCs w:val="14"/>
              </w:rPr>
              <w:t xml:space="preserve">Habilitar l10n_es_hr_payroll en Nómina → Configuración → Ajustes → Localización</w:t>
            </w:r>
          </w:p>
        </w:tc>
        <w:tc>
          <w:tcPr>
            <w:tcW w:type="dxa" w:w="900"/>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0"/>
            </w:pPr>
            <w:r>
              <w:rPr>
                <w:rFonts w:ascii="Calibri" w:cs="Calibri" w:eastAsia="Calibri" w:hAnsi="Calibri"/>
                <w:b/>
                <w:bCs/>
                <w:color w:val="2D3748"/>
                <w:sz w:val="15"/>
                <w:szCs w:val="15"/>
              </w:rPr>
              <w:t xml:space="preserve">Config / IT</w:t>
            </w:r>
          </w:p>
        </w:tc>
        <w:tc>
          <w:tcPr>
            <w:tcW w:type="dxa" w:w="900"/>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Primera configuración del módulo de nómina</w:t>
            </w:r>
          </w:p>
        </w:tc>
        <w:tc>
          <w:tcPr>
            <w:tcW w:type="dxa" w:w="900"/>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Odoo instalado con módulo de nómina</w:t>
            </w:r>
          </w:p>
        </w:tc>
        <w:tc>
          <w:tcPr>
            <w:tcW w:type="dxa" w:w="1100"/>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Localización ES activa con reglas IRPF y SS</w:t>
            </w:r>
          </w:p>
        </w:tc>
        <w:tc>
          <w:tcPr>
            <w:tcW w:type="dxa" w:w="1100"/>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0"/>
            </w:pPr>
            <w:r>
              <w:rPr>
                <w:rFonts w:ascii="Courier New" w:cs="Courier New" w:eastAsia="Courier New" w:hAnsi="Courier New"/>
                <w:b w:val="false"/>
                <w:bCs w:val="false"/>
                <w:color w:val="718096"/>
                <w:sz w:val="15"/>
                <w:szCs w:val="15"/>
              </w:rPr>
              <w:t xml:space="preserve">Nómina instalada</w:t>
            </w:r>
          </w:p>
        </w:tc>
        <w:tc>
          <w:tcPr>
            <w:tcW w:type="dxa" w:w="3138"/>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Nómina · Configuración · Ajustes</w:t>
            </w:r>
          </w:p>
        </w:tc>
      </w:tr>
      <w:tr>
        <w:tc>
          <w:tcPr>
            <w:tcW w:type="dxa" w:w="300"/>
            <w:tcBorders>
              <w:top w:val="none" w:color="FFFFFF" w:sz="0"/>
              <w:left w:val="single" w:color="006F3F" w:sz="10"/>
              <w:bottom w:val="single" w:color="D1D9E0" w:sz="4"/>
              <w:right w:val="none" w:color="FFFFFF" w:sz="0"/>
            </w:tcBorders>
            <w:shd w:fill="F7F9FC" w:val="clear"/>
            <w:tcMar>
              <w:top w:type="dxa" w:w="70"/>
              <w:left w:type="dxa" w:w="60"/>
              <w:bottom w:type="dxa" w:w="70"/>
              <w:right w:type="dxa" w:w="40"/>
            </w:tcMar>
            <w:vAlign w:val="center"/>
          </w:tcPr>
          <w:p>
            <w:pPr>
              <w:spacing w:after="0"/>
              <w:jc w:val="center"/>
            </w:pPr>
            <w:r>
              <w:rPr>
                <w:rFonts w:ascii="Calibri" w:cs="Calibri" w:eastAsia="Calibri" w:hAnsi="Calibri"/>
                <w:b/>
                <w:bCs/>
                <w:color w:val="006F3F"/>
                <w:sz w:val="18"/>
                <w:szCs w:val="18"/>
              </w:rPr>
              <w:t xml:space="preserve">02</w:t>
            </w:r>
          </w:p>
        </w:tc>
        <w:tc>
          <w:tcPr>
            <w:tcW w:type="dxa" w:w="1300"/>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25"/>
            </w:pPr>
            <w:r>
              <w:rPr>
                <w:rFonts w:ascii="Calibri" w:cs="Calibri" w:eastAsia="Calibri" w:hAnsi="Calibri"/>
                <w:b/>
                <w:bCs/>
                <w:color w:val="2D3748"/>
                <w:sz w:val="16"/>
                <w:szCs w:val="16"/>
              </w:rPr>
              <w:t xml:space="preserve">Configurar jerarquía: Tipos → Estructuras → Reglas</w:t>
            </w:r>
          </w:p>
          <w:p>
            <w:pPr>
              <w:spacing w:after="0"/>
            </w:pPr>
            <w:r>
              <w:rPr>
                <w:rFonts w:ascii="Calibri" w:cs="Calibri" w:eastAsia="Calibri" w:hAnsi="Calibri"/>
                <w:i/>
                <w:iCs/>
                <w:color w:val="718096"/>
                <w:sz w:val="14"/>
                <w:szCs w:val="14"/>
              </w:rPr>
              <w:t xml:space="preserve">Crear Tipo de Estructura, la Estructura Salarial y las Reglas con cuentas contables mapeadas</w:t>
            </w:r>
          </w:p>
        </w:tc>
        <w:tc>
          <w:tcPr>
            <w:tcW w:type="dxa" w:w="900"/>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0"/>
            </w:pPr>
            <w:r>
              <w:rPr>
                <w:rFonts w:ascii="Calibri" w:cs="Calibri" w:eastAsia="Calibri" w:hAnsi="Calibri"/>
                <w:b/>
                <w:bCs/>
                <w:color w:val="2D3748"/>
                <w:sz w:val="15"/>
                <w:szCs w:val="15"/>
              </w:rPr>
              <w:t xml:space="preserve">Config / RRHH / Contabilidad</w:t>
            </w:r>
          </w:p>
        </w:tc>
        <w:tc>
          <w:tcPr>
            <w:tcW w:type="dxa" w:w="900"/>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Localización instalada · Plan de cuentas configurado</w:t>
            </w:r>
          </w:p>
        </w:tc>
        <w:tc>
          <w:tcPr>
            <w:tcW w:type="dxa" w:w="900"/>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Tipos de estructura · Estructuras salariales · Reglas con cuentas</w:t>
            </w:r>
          </w:p>
        </w:tc>
        <w:tc>
          <w:tcPr>
            <w:tcW w:type="dxa" w:w="1100"/>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Jerarquía completa configurada · Diario de Salarios asignado</w:t>
            </w:r>
          </w:p>
        </w:tc>
        <w:tc>
          <w:tcPr>
            <w:tcW w:type="dxa" w:w="1100"/>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0"/>
            </w:pPr>
            <w:r>
              <w:rPr>
                <w:rFonts w:ascii="Courier New" w:cs="Courier New" w:eastAsia="Courier New" w:hAnsi="Courier New"/>
                <w:b w:val="false"/>
                <w:bCs w:val="false"/>
                <w:color w:val="718096"/>
                <w:sz w:val="15"/>
                <w:szCs w:val="15"/>
              </w:rPr>
              <w:t xml:space="preserve">Config completa</w:t>
            </w:r>
          </w:p>
        </w:tc>
        <w:tc>
          <w:tcPr>
            <w:tcW w:type="dxa" w:w="3138"/>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Nómina → Config → Estructuras y Reglas</w:t>
            </w:r>
          </w:p>
        </w:tc>
      </w:tr>
      <w:tr>
        <w:tc>
          <w:tcPr>
            <w:tcW w:type="dxa" w:w="300"/>
            <w:tcBorders>
              <w:top w:val="none" w:color="FFFFFF" w:sz="0"/>
              <w:left w:val="single" w:color="006F3F" w:sz="10"/>
              <w:bottom w:val="single" w:color="D1D9E0" w:sz="4"/>
              <w:right w:val="none" w:color="FFFFFF" w:sz="0"/>
            </w:tcBorders>
            <w:shd w:fill="FFFFFF" w:val="clear"/>
            <w:tcMar>
              <w:top w:type="dxa" w:w="70"/>
              <w:left w:type="dxa" w:w="60"/>
              <w:bottom w:type="dxa" w:w="70"/>
              <w:right w:type="dxa" w:w="40"/>
            </w:tcMar>
            <w:vAlign w:val="center"/>
          </w:tcPr>
          <w:p>
            <w:pPr>
              <w:spacing w:after="0"/>
              <w:jc w:val="center"/>
            </w:pPr>
            <w:r>
              <w:rPr>
                <w:rFonts w:ascii="Calibri" w:cs="Calibri" w:eastAsia="Calibri" w:hAnsi="Calibri"/>
                <w:b/>
                <w:bCs/>
                <w:color w:val="006F3F"/>
                <w:sz w:val="18"/>
                <w:szCs w:val="18"/>
              </w:rPr>
              <w:t xml:space="preserve">03</w:t>
            </w:r>
          </w:p>
        </w:tc>
        <w:tc>
          <w:tcPr>
            <w:tcW w:type="dxa" w:w="1300"/>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25"/>
            </w:pPr>
            <w:r>
              <w:rPr>
                <w:rFonts w:ascii="Calibri" w:cs="Calibri" w:eastAsia="Calibri" w:hAnsi="Calibri"/>
                <w:b/>
                <w:bCs/>
                <w:color w:val="2D3748"/>
                <w:sz w:val="16"/>
                <w:szCs w:val="16"/>
              </w:rPr>
              <w:t xml:space="preserve">Crear y activar contratos con estructura asignada</w:t>
            </w:r>
          </w:p>
          <w:p>
            <w:pPr>
              <w:spacing w:after="0"/>
            </w:pPr>
            <w:r>
              <w:rPr>
                <w:rFonts w:ascii="Calibri" w:cs="Calibri" w:eastAsia="Calibri" w:hAnsi="Calibri"/>
                <w:i/>
                <w:iCs/>
                <w:color w:val="718096"/>
                <w:sz w:val="14"/>
                <w:szCs w:val="14"/>
              </w:rPr>
              <w:t xml:space="preserve">Cada empleado debe tener contrato activo (state: open) con Estructura Salarial asignada y salario definido</w:t>
            </w:r>
          </w:p>
        </w:tc>
        <w:tc>
          <w:tcPr>
            <w:tcW w:type="dxa" w:w="900"/>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0"/>
            </w:pPr>
            <w:r>
              <w:rPr>
                <w:rFonts w:ascii="Calibri" w:cs="Calibri" w:eastAsia="Calibri" w:hAnsi="Calibri"/>
                <w:b/>
                <w:bCs/>
                <w:color w:val="2D3748"/>
                <w:sz w:val="15"/>
                <w:szCs w:val="15"/>
              </w:rPr>
              <w:t xml:space="preserve">RRHH</w:t>
            </w:r>
          </w:p>
        </w:tc>
        <w:tc>
          <w:tcPr>
            <w:tcW w:type="dxa" w:w="900"/>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Empleados creados con ficha completa</w:t>
            </w:r>
          </w:p>
        </w:tc>
        <w:tc>
          <w:tcPr>
            <w:tcW w:type="dxa" w:w="900"/>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hr.employee · Datos salariales</w:t>
            </w:r>
          </w:p>
        </w:tc>
        <w:tc>
          <w:tcPr>
            <w:tcW w:type="dxa" w:w="1100"/>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hr.contract state: open · struct_id asignado · wage definido</w:t>
            </w:r>
          </w:p>
        </w:tc>
        <w:tc>
          <w:tcPr>
            <w:tcW w:type="dxa" w:w="1100"/>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0"/>
            </w:pPr>
            <w:r>
              <w:rPr>
                <w:rFonts w:ascii="Courier New" w:cs="Courier New" w:eastAsia="Courier New" w:hAnsi="Courier New"/>
                <w:b w:val="false"/>
                <w:bCs w:val="false"/>
                <w:color w:val="718096"/>
                <w:sz w:val="15"/>
                <w:szCs w:val="15"/>
              </w:rPr>
              <w:t xml:space="preserve">hr.contract · open</w:t>
            </w:r>
          </w:p>
        </w:tc>
        <w:tc>
          <w:tcPr>
            <w:tcW w:type="dxa" w:w="3138"/>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Empleados → Contrato → Nuevo</w:t>
            </w:r>
          </w:p>
        </w:tc>
      </w:tr>
      <w:tr>
        <w:tc>
          <w:tcPr>
            <w:tcW w:type="dxa" w:w="300"/>
            <w:tcBorders>
              <w:top w:val="none" w:color="FFFFFF" w:sz="0"/>
              <w:left w:val="single" w:color="006F3F" w:sz="10"/>
              <w:bottom w:val="single" w:color="D1D9E0" w:sz="4"/>
              <w:right w:val="none" w:color="FFFFFF" w:sz="0"/>
            </w:tcBorders>
            <w:shd w:fill="F7F9FC" w:val="clear"/>
            <w:tcMar>
              <w:top w:type="dxa" w:w="70"/>
              <w:left w:type="dxa" w:w="60"/>
              <w:bottom w:type="dxa" w:w="70"/>
              <w:right w:type="dxa" w:w="40"/>
            </w:tcMar>
            <w:vAlign w:val="center"/>
          </w:tcPr>
          <w:p>
            <w:pPr>
              <w:spacing w:after="0"/>
              <w:jc w:val="center"/>
            </w:pPr>
            <w:r>
              <w:rPr>
                <w:rFonts w:ascii="Calibri" w:cs="Calibri" w:eastAsia="Calibri" w:hAnsi="Calibri"/>
                <w:b/>
                <w:bCs/>
                <w:color w:val="006F3F"/>
                <w:sz w:val="18"/>
                <w:szCs w:val="18"/>
              </w:rPr>
              <w:t xml:space="preserve">04</w:t>
            </w:r>
          </w:p>
        </w:tc>
        <w:tc>
          <w:tcPr>
            <w:tcW w:type="dxa" w:w="1300"/>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25"/>
            </w:pPr>
            <w:r>
              <w:rPr>
                <w:rFonts w:ascii="Calibri" w:cs="Calibri" w:eastAsia="Calibri" w:hAnsi="Calibri"/>
                <w:b/>
                <w:bCs/>
                <w:color w:val="2D3748"/>
                <w:sz w:val="16"/>
                <w:szCs w:val="16"/>
              </w:rPr>
              <w:t xml:space="preserve">Verificar entradas de trabajo — Resolver conflictos</w:t>
            </w:r>
          </w:p>
          <w:p>
            <w:pPr>
              <w:spacing w:after="0"/>
            </w:pPr>
            <w:r>
              <w:rPr>
                <w:rFonts w:ascii="Calibri" w:cs="Calibri" w:eastAsia="Calibri" w:hAnsi="Calibri"/>
                <w:i/>
                <w:iCs/>
                <w:color w:val="718096"/>
                <w:sz w:val="14"/>
                <w:szCs w:val="14"/>
              </w:rPr>
              <w:t xml:space="preserve">Revisar el Gantt semanal de entradas de trabajo y resolver todos los conflictos antes de calcular nóminas</w:t>
            </w:r>
          </w:p>
        </w:tc>
        <w:tc>
          <w:tcPr>
            <w:tcW w:type="dxa" w:w="900"/>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0"/>
            </w:pPr>
            <w:r>
              <w:rPr>
                <w:rFonts w:ascii="Calibri" w:cs="Calibri" w:eastAsia="Calibri" w:hAnsi="Calibri"/>
                <w:b/>
                <w:bCs/>
                <w:color w:val="2D3748"/>
                <w:sz w:val="15"/>
                <w:szCs w:val="15"/>
              </w:rPr>
              <w:t xml:space="preserve">RRHH</w:t>
            </w:r>
          </w:p>
        </w:tc>
        <w:tc>
          <w:tcPr>
            <w:tcW w:type="dxa" w:w="900"/>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Período de nómina cerrado · Ausencias aprobadas</w:t>
            </w:r>
          </w:p>
        </w:tc>
        <w:tc>
          <w:tcPr>
            <w:tcW w:type="dxa" w:w="900"/>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hr.work.entry generadas por el sistema</w:t>
            </w:r>
          </w:p>
        </w:tc>
        <w:tc>
          <w:tcPr>
            <w:tcW w:type="dxa" w:w="1100"/>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0 conflictos activos · state: validated para todas las entradas</w:t>
            </w:r>
          </w:p>
        </w:tc>
        <w:tc>
          <w:tcPr>
            <w:tcW w:type="dxa" w:w="1100"/>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0"/>
            </w:pPr>
            <w:r>
              <w:rPr>
                <w:rFonts w:ascii="Courier New" w:cs="Courier New" w:eastAsia="Courier New" w:hAnsi="Courier New"/>
                <w:b w:val="false"/>
                <w:bCs w:val="false"/>
                <w:color w:val="718096"/>
                <w:sz w:val="15"/>
                <w:szCs w:val="15"/>
              </w:rPr>
              <w:t xml:space="preserve">hr.work.entry · validated</w:t>
            </w:r>
          </w:p>
        </w:tc>
        <w:tc>
          <w:tcPr>
            <w:tcW w:type="dxa" w:w="3138"/>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Nómina → Entradas de Trabajo → Vista Gantt</w:t>
            </w:r>
          </w:p>
        </w:tc>
      </w:tr>
      <w:tr>
        <w:tc>
          <w:tcPr>
            <w:tcW w:type="dxa" w:w="300"/>
            <w:tcBorders>
              <w:top w:val="none" w:color="FFFFFF" w:sz="0"/>
              <w:left w:val="single" w:color="006F3F" w:sz="10"/>
              <w:bottom w:val="single" w:color="D1D9E0" w:sz="4"/>
              <w:right w:val="none" w:color="FFFFFF" w:sz="0"/>
            </w:tcBorders>
            <w:shd w:fill="FFFFFF" w:val="clear"/>
            <w:tcMar>
              <w:top w:type="dxa" w:w="70"/>
              <w:left w:type="dxa" w:w="60"/>
              <w:bottom w:type="dxa" w:w="70"/>
              <w:right w:type="dxa" w:w="40"/>
            </w:tcMar>
            <w:vAlign w:val="center"/>
          </w:tcPr>
          <w:p>
            <w:pPr>
              <w:spacing w:after="0"/>
              <w:jc w:val="center"/>
            </w:pPr>
            <w:r>
              <w:rPr>
                <w:rFonts w:ascii="Calibri" w:cs="Calibri" w:eastAsia="Calibri" w:hAnsi="Calibri"/>
                <w:b/>
                <w:bCs/>
                <w:color w:val="006F3F"/>
                <w:sz w:val="18"/>
                <w:szCs w:val="18"/>
              </w:rPr>
              <w:t xml:space="preserve">05</w:t>
            </w:r>
          </w:p>
        </w:tc>
        <w:tc>
          <w:tcPr>
            <w:tcW w:type="dxa" w:w="1300"/>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25"/>
            </w:pPr>
            <w:r>
              <w:rPr>
                <w:rFonts w:ascii="Calibri" w:cs="Calibri" w:eastAsia="Calibri" w:hAnsi="Calibri"/>
                <w:b/>
                <w:bCs/>
                <w:color w:val="2D3748"/>
                <w:sz w:val="16"/>
                <w:szCs w:val="16"/>
              </w:rPr>
              <w:t xml:space="preserve">Crear lote de nóminas y generar recibos</w:t>
            </w:r>
          </w:p>
          <w:p>
            <w:pPr>
              <w:spacing w:after="0"/>
            </w:pPr>
            <w:r>
              <w:rPr>
                <w:rFonts w:ascii="Calibri" w:cs="Calibri" w:eastAsia="Calibri" w:hAnsi="Calibri"/>
                <w:i/>
                <w:iCs/>
                <w:color w:val="718096"/>
                <w:sz w:val="14"/>
                <w:szCs w:val="14"/>
              </w:rPr>
              <w:t xml:space="preserve">Crear hr.payslip.run con el período del mes y generar recibos para todos los empleados activos</w:t>
            </w:r>
          </w:p>
        </w:tc>
        <w:tc>
          <w:tcPr>
            <w:tcW w:type="dxa" w:w="900"/>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0"/>
            </w:pPr>
            <w:r>
              <w:rPr>
                <w:rFonts w:ascii="Calibri" w:cs="Calibri" w:eastAsia="Calibri" w:hAnsi="Calibri"/>
                <w:b/>
                <w:bCs/>
                <w:color w:val="2D3748"/>
                <w:sz w:val="15"/>
                <w:szCs w:val="15"/>
              </w:rPr>
              <w:t xml:space="preserve">RRHH</w:t>
            </w:r>
          </w:p>
        </w:tc>
        <w:tc>
          <w:tcPr>
            <w:tcW w:type="dxa" w:w="900"/>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Entradas de trabajo validadas · Contratos activos</w:t>
            </w:r>
          </w:p>
        </w:tc>
        <w:tc>
          <w:tcPr>
            <w:tcW w:type="dxa" w:w="900"/>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hr.payslip.run + período definido</w:t>
            </w:r>
          </w:p>
        </w:tc>
        <w:tc>
          <w:tcPr>
            <w:tcW w:type="dxa" w:w="1100"/>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hr.payslip en estado draft para cada empleado</w:t>
            </w:r>
          </w:p>
        </w:tc>
        <w:tc>
          <w:tcPr>
            <w:tcW w:type="dxa" w:w="1100"/>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0"/>
            </w:pPr>
            <w:r>
              <w:rPr>
                <w:rFonts w:ascii="Courier New" w:cs="Courier New" w:eastAsia="Courier New" w:hAnsi="Courier New"/>
                <w:b w:val="false"/>
                <w:bCs w:val="false"/>
                <w:color w:val="718096"/>
                <w:sz w:val="15"/>
                <w:szCs w:val="15"/>
              </w:rPr>
              <w:t xml:space="preserve">hr.payslip.run · draft</w:t>
            </w:r>
          </w:p>
        </w:tc>
        <w:tc>
          <w:tcPr>
            <w:tcW w:type="dxa" w:w="3138"/>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Nómina → Recibos → Lotes → Nuevo</w:t>
            </w:r>
          </w:p>
        </w:tc>
      </w:tr>
      <w:tr>
        <w:tc>
          <w:tcPr>
            <w:tcW w:type="dxa" w:w="300"/>
            <w:tcBorders>
              <w:top w:val="none" w:color="FFFFFF" w:sz="0"/>
              <w:left w:val="single" w:color="006F3F" w:sz="10"/>
              <w:bottom w:val="single" w:color="D1D9E0" w:sz="4"/>
              <w:right w:val="none" w:color="FFFFFF" w:sz="0"/>
            </w:tcBorders>
            <w:shd w:fill="F7F9FC" w:val="clear"/>
            <w:tcMar>
              <w:top w:type="dxa" w:w="70"/>
              <w:left w:type="dxa" w:w="60"/>
              <w:bottom w:type="dxa" w:w="70"/>
              <w:right w:type="dxa" w:w="40"/>
            </w:tcMar>
            <w:vAlign w:val="center"/>
          </w:tcPr>
          <w:p>
            <w:pPr>
              <w:spacing w:after="0"/>
              <w:jc w:val="center"/>
            </w:pPr>
            <w:r>
              <w:rPr>
                <w:rFonts w:ascii="Calibri" w:cs="Calibri" w:eastAsia="Calibri" w:hAnsi="Calibri"/>
                <w:b/>
                <w:bCs/>
                <w:color w:val="006F3F"/>
                <w:sz w:val="18"/>
                <w:szCs w:val="18"/>
              </w:rPr>
              <w:t xml:space="preserve">06</w:t>
            </w:r>
          </w:p>
        </w:tc>
        <w:tc>
          <w:tcPr>
            <w:tcW w:type="dxa" w:w="1300"/>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25"/>
            </w:pPr>
            <w:r>
              <w:rPr>
                <w:rFonts w:ascii="Calibri" w:cs="Calibri" w:eastAsia="Calibri" w:hAnsi="Calibri"/>
                <w:b/>
                <w:bCs/>
                <w:color w:val="2D3748"/>
                <w:sz w:val="16"/>
                <w:szCs w:val="16"/>
              </w:rPr>
              <w:t xml:space="preserve">Calcular nóminas — Compute Sheet</w:t>
            </w:r>
          </w:p>
          <w:p>
            <w:pPr>
              <w:spacing w:after="0"/>
            </w:pPr>
            <w:r>
              <w:rPr>
                <w:rFonts w:ascii="Calibri" w:cs="Calibri" w:eastAsia="Calibri" w:hAnsi="Calibri"/>
                <w:i/>
                <w:iCs/>
                <w:color w:val="718096"/>
                <w:sz w:val="14"/>
                <w:szCs w:val="14"/>
              </w:rPr>
              <w:t xml:space="preserve">Ejecutar el cálculo de todas las reglas salariales. Revisar los importes de la pestaña Cálculo Salarial</w:t>
            </w:r>
          </w:p>
        </w:tc>
        <w:tc>
          <w:tcPr>
            <w:tcW w:type="dxa" w:w="900"/>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0"/>
            </w:pPr>
            <w:r>
              <w:rPr>
                <w:rFonts w:ascii="Calibri" w:cs="Calibri" w:eastAsia="Calibri" w:hAnsi="Calibri"/>
                <w:b/>
                <w:bCs/>
                <w:color w:val="2D3748"/>
                <w:sz w:val="15"/>
                <w:szCs w:val="15"/>
              </w:rPr>
              <w:t xml:space="preserve">RRHH / Payroll Officer</w:t>
            </w:r>
          </w:p>
        </w:tc>
        <w:tc>
          <w:tcPr>
            <w:tcW w:type="dxa" w:w="900"/>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hr.payslip en draft · Contrato y estructura OK</w:t>
            </w:r>
          </w:p>
        </w:tc>
        <w:tc>
          <w:tcPr>
            <w:tcW w:type="dxa" w:w="900"/>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hr.payslip en draft</w:t>
            </w:r>
          </w:p>
        </w:tc>
        <w:tc>
          <w:tcPr>
            <w:tcW w:type="dxa" w:w="1100"/>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hr.payslip state: verify · Cálculo Salarial rellenado</w:t>
            </w:r>
          </w:p>
        </w:tc>
        <w:tc>
          <w:tcPr>
            <w:tcW w:type="dxa" w:w="1100"/>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0"/>
            </w:pPr>
            <w:r>
              <w:rPr>
                <w:rFonts w:ascii="Courier New" w:cs="Courier New" w:eastAsia="Courier New" w:hAnsi="Courier New"/>
                <w:b w:val="false"/>
                <w:bCs w:val="false"/>
                <w:color w:val="718096"/>
                <w:sz w:val="15"/>
                <w:szCs w:val="15"/>
              </w:rPr>
              <w:t xml:space="preserve">hr.payslip · verify</w:t>
            </w:r>
          </w:p>
        </w:tc>
        <w:tc>
          <w:tcPr>
            <w:tcW w:type="dxa" w:w="3138"/>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Lote → Calcular Hoja (acción en lote)</w:t>
            </w:r>
          </w:p>
        </w:tc>
      </w:tr>
      <w:tr>
        <w:tc>
          <w:tcPr>
            <w:tcW w:type="dxa" w:w="300"/>
            <w:tcBorders>
              <w:top w:val="none" w:color="FFFFFF" w:sz="0"/>
              <w:left w:val="single" w:color="006F3F" w:sz="10"/>
              <w:bottom w:val="single" w:color="D1D9E0" w:sz="4"/>
              <w:right w:val="none" w:color="FFFFFF" w:sz="0"/>
            </w:tcBorders>
            <w:shd w:fill="FFFFFF" w:val="clear"/>
            <w:tcMar>
              <w:top w:type="dxa" w:w="70"/>
              <w:left w:type="dxa" w:w="60"/>
              <w:bottom w:type="dxa" w:w="70"/>
              <w:right w:type="dxa" w:w="40"/>
            </w:tcMar>
            <w:vAlign w:val="center"/>
          </w:tcPr>
          <w:p>
            <w:pPr>
              <w:spacing w:after="0"/>
              <w:jc w:val="center"/>
            </w:pPr>
            <w:r>
              <w:rPr>
                <w:rFonts w:ascii="Calibri" w:cs="Calibri" w:eastAsia="Calibri" w:hAnsi="Calibri"/>
                <w:b/>
                <w:bCs/>
                <w:color w:val="006F3F"/>
                <w:sz w:val="18"/>
                <w:szCs w:val="18"/>
              </w:rPr>
              <w:t xml:space="preserve">07</w:t>
            </w:r>
          </w:p>
        </w:tc>
        <w:tc>
          <w:tcPr>
            <w:tcW w:type="dxa" w:w="1300"/>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25"/>
            </w:pPr>
            <w:r>
              <w:rPr>
                <w:rFonts w:ascii="Calibri" w:cs="Calibri" w:eastAsia="Calibri" w:hAnsi="Calibri"/>
                <w:b/>
                <w:bCs/>
                <w:color w:val="2D3748"/>
                <w:sz w:val="16"/>
                <w:szCs w:val="16"/>
              </w:rPr>
              <w:t xml:space="preserve">Añadir entradas adicionales si aplica</w:t>
            </w:r>
          </w:p>
          <w:p>
            <w:pPr>
              <w:spacing w:after="0"/>
            </w:pPr>
            <w:r>
              <w:rPr>
                <w:rFonts w:ascii="Calibri" w:cs="Calibri" w:eastAsia="Calibri" w:hAnsi="Calibri"/>
                <w:i/>
                <w:iCs/>
                <w:color w:val="718096"/>
                <w:sz w:val="14"/>
                <w:szCs w:val="14"/>
              </w:rPr>
              <w:t xml:space="preserve">Incorporar conceptos variables del mes: comisiones, bonus, anticipos, complemento IT, embargos</w:t>
            </w:r>
          </w:p>
        </w:tc>
        <w:tc>
          <w:tcPr>
            <w:tcW w:type="dxa" w:w="900"/>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0"/>
            </w:pPr>
            <w:r>
              <w:rPr>
                <w:rFonts w:ascii="Calibri" w:cs="Calibri" w:eastAsia="Calibri" w:hAnsi="Calibri"/>
                <w:b/>
                <w:bCs/>
                <w:color w:val="2D3748"/>
                <w:sz w:val="15"/>
                <w:szCs w:val="15"/>
              </w:rPr>
              <w:t xml:space="preserve">RRHH</w:t>
            </w:r>
          </w:p>
        </w:tc>
        <w:tc>
          <w:tcPr>
            <w:tcW w:type="dxa" w:w="900"/>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hr.payslip en verify · Lista de variables del período</w:t>
            </w:r>
          </w:p>
        </w:tc>
        <w:tc>
          <w:tcPr>
            <w:tcW w:type="dxa" w:w="900"/>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Inputs variables del mes (comisiones, bonus...)</w:t>
            </w:r>
          </w:p>
        </w:tc>
        <w:tc>
          <w:tcPr>
            <w:tcW w:type="dxa" w:w="1100"/>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hr.payslip.input añadidos · Recalcular tras añadir inputs</w:t>
            </w:r>
          </w:p>
        </w:tc>
        <w:tc>
          <w:tcPr>
            <w:tcW w:type="dxa" w:w="1100"/>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0"/>
            </w:pPr>
            <w:r>
              <w:rPr>
                <w:rFonts w:ascii="Courier New" w:cs="Courier New" w:eastAsia="Courier New" w:hAnsi="Courier New"/>
                <w:b w:val="false"/>
                <w:bCs w:val="false"/>
                <w:color w:val="718096"/>
                <w:sz w:val="15"/>
                <w:szCs w:val="15"/>
              </w:rPr>
              <w:t xml:space="preserve">hr.payslip.input</w:t>
            </w:r>
          </w:p>
        </w:tc>
        <w:tc>
          <w:tcPr>
            <w:tcW w:type="dxa" w:w="3138"/>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Recibo → pestaña Días y Entradas → Otros Inputs</w:t>
            </w:r>
          </w:p>
        </w:tc>
      </w:tr>
      <w:tr>
        <w:tc>
          <w:tcPr>
            <w:tcW w:type="dxa" w:w="300"/>
            <w:tcBorders>
              <w:top w:val="none" w:color="FFFFFF" w:sz="0"/>
              <w:left w:val="single" w:color="006F3F" w:sz="10"/>
              <w:bottom w:val="single" w:color="D1D9E0" w:sz="4"/>
              <w:right w:val="none" w:color="FFFFFF" w:sz="0"/>
            </w:tcBorders>
            <w:shd w:fill="F7F9FC" w:val="clear"/>
            <w:tcMar>
              <w:top w:type="dxa" w:w="70"/>
              <w:left w:type="dxa" w:w="60"/>
              <w:bottom w:type="dxa" w:w="70"/>
              <w:right w:type="dxa" w:w="40"/>
            </w:tcMar>
            <w:vAlign w:val="center"/>
          </w:tcPr>
          <w:p>
            <w:pPr>
              <w:spacing w:after="0"/>
              <w:jc w:val="center"/>
            </w:pPr>
            <w:r>
              <w:rPr>
                <w:rFonts w:ascii="Calibri" w:cs="Calibri" w:eastAsia="Calibri" w:hAnsi="Calibri"/>
                <w:b/>
                <w:bCs/>
                <w:color w:val="006F3F"/>
                <w:sz w:val="18"/>
                <w:szCs w:val="18"/>
              </w:rPr>
              <w:t xml:space="preserve">08</w:t>
            </w:r>
          </w:p>
        </w:tc>
        <w:tc>
          <w:tcPr>
            <w:tcW w:type="dxa" w:w="1300"/>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25"/>
            </w:pPr>
            <w:r>
              <w:rPr>
                <w:rFonts w:ascii="Calibri" w:cs="Calibri" w:eastAsia="Calibri" w:hAnsi="Calibri"/>
                <w:b/>
                <w:bCs/>
                <w:color w:val="2D3748"/>
                <w:sz w:val="16"/>
                <w:szCs w:val="16"/>
              </w:rPr>
              <w:t xml:space="preserve">Validar nóminas</w:t>
            </w:r>
          </w:p>
          <w:p>
            <w:pPr>
              <w:spacing w:after="0"/>
            </w:pPr>
            <w:r>
              <w:rPr>
                <w:rFonts w:ascii="Calibri" w:cs="Calibri" w:eastAsia="Calibri" w:hAnsi="Calibri"/>
                <w:i/>
                <w:iCs/>
                <w:color w:val="718096"/>
                <w:sz w:val="14"/>
                <w:szCs w:val="14"/>
              </w:rPr>
              <w:t xml:space="preserve">Aprobación final del lote por el responsable de nómina. El recibo pasa a done y se genera el borrador del asiento</w:t>
            </w:r>
          </w:p>
        </w:tc>
        <w:tc>
          <w:tcPr>
            <w:tcW w:type="dxa" w:w="900"/>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0"/>
            </w:pPr>
            <w:r>
              <w:rPr>
                <w:rFonts w:ascii="Calibri" w:cs="Calibri" w:eastAsia="Calibri" w:hAnsi="Calibri"/>
                <w:b/>
                <w:bCs/>
                <w:color w:val="2D3748"/>
                <w:sz w:val="15"/>
                <w:szCs w:val="15"/>
              </w:rPr>
              <w:t xml:space="preserve">Manager / Payroll Officer</w:t>
            </w:r>
          </w:p>
        </w:tc>
        <w:tc>
          <w:tcPr>
            <w:tcW w:type="dxa" w:w="900"/>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Cálculo revisado y confirmado · Sin errores</w:t>
            </w:r>
          </w:p>
        </w:tc>
        <w:tc>
          <w:tcPr>
            <w:tcW w:type="dxa" w:w="900"/>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hr.payslip en verify</w:t>
            </w:r>
          </w:p>
        </w:tc>
        <w:tc>
          <w:tcPr>
            <w:tcW w:type="dxa" w:w="1100"/>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hr.payslip state: done · account.move draft generado</w:t>
            </w:r>
          </w:p>
        </w:tc>
        <w:tc>
          <w:tcPr>
            <w:tcW w:type="dxa" w:w="1100"/>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0"/>
            </w:pPr>
            <w:r>
              <w:rPr>
                <w:rFonts w:ascii="Courier New" w:cs="Courier New" w:eastAsia="Courier New" w:hAnsi="Courier New"/>
                <w:b w:val="false"/>
                <w:bCs w:val="false"/>
                <w:color w:val="718096"/>
                <w:sz w:val="15"/>
                <w:szCs w:val="15"/>
              </w:rPr>
              <w:t xml:space="preserve">hr.payslip · done</w:t>
            </w:r>
          </w:p>
        </w:tc>
        <w:tc>
          <w:tcPr>
            <w:tcW w:type="dxa" w:w="3138"/>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Lote → Validar (o por recibo individual)</w:t>
            </w:r>
          </w:p>
        </w:tc>
      </w:tr>
      <w:tr>
        <w:tc>
          <w:tcPr>
            <w:tcW w:type="dxa" w:w="300"/>
            <w:tcBorders>
              <w:top w:val="none" w:color="FFFFFF" w:sz="0"/>
              <w:left w:val="single" w:color="006F3F" w:sz="10"/>
              <w:bottom w:val="single" w:color="D1D9E0" w:sz="4"/>
              <w:right w:val="none" w:color="FFFFFF" w:sz="0"/>
            </w:tcBorders>
            <w:shd w:fill="FFFFFF" w:val="clear"/>
            <w:tcMar>
              <w:top w:type="dxa" w:w="70"/>
              <w:left w:type="dxa" w:w="60"/>
              <w:bottom w:type="dxa" w:w="70"/>
              <w:right w:type="dxa" w:w="40"/>
            </w:tcMar>
            <w:vAlign w:val="center"/>
          </w:tcPr>
          <w:p>
            <w:pPr>
              <w:spacing w:after="0"/>
              <w:jc w:val="center"/>
            </w:pPr>
            <w:r>
              <w:rPr>
                <w:rFonts w:ascii="Calibri" w:cs="Calibri" w:eastAsia="Calibri" w:hAnsi="Calibri"/>
                <w:b/>
                <w:bCs/>
                <w:color w:val="006F3F"/>
                <w:sz w:val="18"/>
                <w:szCs w:val="18"/>
              </w:rPr>
              <w:t xml:space="preserve">09</w:t>
            </w:r>
          </w:p>
        </w:tc>
        <w:tc>
          <w:tcPr>
            <w:tcW w:type="dxa" w:w="1300"/>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25"/>
            </w:pPr>
            <w:r>
              <w:rPr>
                <w:rFonts w:ascii="Calibri" w:cs="Calibri" w:eastAsia="Calibri" w:hAnsi="Calibri"/>
                <w:b/>
                <w:bCs/>
                <w:color w:val="2D3748"/>
                <w:sz w:val="16"/>
                <w:szCs w:val="16"/>
              </w:rPr>
              <w:t xml:space="preserve">Publicar asiento contable en el Diario de Salarios</w:t>
            </w:r>
          </w:p>
          <w:p>
            <w:pPr>
              <w:spacing w:after="0"/>
            </w:pPr>
            <w:r>
              <w:rPr>
                <w:rFonts w:ascii="Calibri" w:cs="Calibri" w:eastAsia="Calibri" w:hAnsi="Calibri"/>
                <w:i/>
                <w:iCs/>
                <w:color w:val="718096"/>
                <w:sz w:val="14"/>
                <w:szCs w:val="14"/>
              </w:rPr>
              <w:t xml:space="preserve">El asiento draft se publica en Contabilidad. Las líneas 640/642/460/476/475 quedan registradas</w:t>
            </w:r>
          </w:p>
        </w:tc>
        <w:tc>
          <w:tcPr>
            <w:tcW w:type="dxa" w:w="900"/>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0"/>
            </w:pPr>
            <w:r>
              <w:rPr>
                <w:rFonts w:ascii="Calibri" w:cs="Calibri" w:eastAsia="Calibri" w:hAnsi="Calibri"/>
                <w:b/>
                <w:bCs/>
                <w:color w:val="2D3748"/>
                <w:sz w:val="15"/>
                <w:szCs w:val="15"/>
              </w:rPr>
              <w:t xml:space="preserve">Contabilidad</w:t>
            </w:r>
          </w:p>
        </w:tc>
        <w:tc>
          <w:tcPr>
            <w:tcW w:type="dxa" w:w="900"/>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hr.payslip done · Cuentas contables mapeadas en reglas</w:t>
            </w:r>
          </w:p>
        </w:tc>
        <w:tc>
          <w:tcPr>
            <w:tcW w:type="dxa" w:w="900"/>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account.move en draft</w:t>
            </w:r>
          </w:p>
        </w:tc>
        <w:tc>
          <w:tcPr>
            <w:tcW w:type="dxa" w:w="1100"/>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account.move state: posted · Diario de Salarios actualizado</w:t>
            </w:r>
          </w:p>
        </w:tc>
        <w:tc>
          <w:tcPr>
            <w:tcW w:type="dxa" w:w="1100"/>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0"/>
            </w:pPr>
            <w:r>
              <w:rPr>
                <w:rFonts w:ascii="Courier New" w:cs="Courier New" w:eastAsia="Courier New" w:hAnsi="Courier New"/>
                <w:b w:val="false"/>
                <w:bCs w:val="false"/>
                <w:color w:val="718096"/>
                <w:sz w:val="15"/>
                <w:szCs w:val="15"/>
              </w:rPr>
              <w:t xml:space="preserve">account.move · posted</w:t>
            </w:r>
          </w:p>
        </w:tc>
        <w:tc>
          <w:tcPr>
            <w:tcW w:type="dxa" w:w="3138"/>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Lote → Publicar Asiento / o desde Contabilidad</w:t>
            </w:r>
          </w:p>
        </w:tc>
      </w:tr>
      <w:tr>
        <w:tc>
          <w:tcPr>
            <w:tcW w:type="dxa" w:w="300"/>
            <w:tcBorders>
              <w:top w:val="none" w:color="FFFFFF" w:sz="0"/>
              <w:left w:val="single" w:color="006F3F" w:sz="10"/>
              <w:bottom w:val="single" w:color="D1D9E0" w:sz="4"/>
              <w:right w:val="none" w:color="FFFFFF" w:sz="0"/>
            </w:tcBorders>
            <w:shd w:fill="F7F9FC" w:val="clear"/>
            <w:tcMar>
              <w:top w:type="dxa" w:w="70"/>
              <w:left w:type="dxa" w:w="60"/>
              <w:bottom w:type="dxa" w:w="70"/>
              <w:right w:type="dxa" w:w="40"/>
            </w:tcMar>
            <w:vAlign w:val="center"/>
          </w:tcPr>
          <w:p>
            <w:pPr>
              <w:spacing w:after="0"/>
              <w:jc w:val="center"/>
            </w:pPr>
            <w:r>
              <w:rPr>
                <w:rFonts w:ascii="Calibri" w:cs="Calibri" w:eastAsia="Calibri" w:hAnsi="Calibri"/>
                <w:b/>
                <w:bCs/>
                <w:color w:val="006F3F"/>
                <w:sz w:val="18"/>
                <w:szCs w:val="18"/>
              </w:rPr>
              <w:t xml:space="preserve">10</w:t>
            </w:r>
          </w:p>
        </w:tc>
        <w:tc>
          <w:tcPr>
            <w:tcW w:type="dxa" w:w="1300"/>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25"/>
            </w:pPr>
            <w:r>
              <w:rPr>
                <w:rFonts w:ascii="Calibri" w:cs="Calibri" w:eastAsia="Calibri" w:hAnsi="Calibri"/>
                <w:b/>
                <w:bCs/>
                <w:color w:val="2D3748"/>
                <w:sz w:val="16"/>
                <w:szCs w:val="16"/>
              </w:rPr>
              <w:t xml:space="preserve">Generar archivo SEPA y pagar empleados</w:t>
            </w:r>
          </w:p>
          <w:p>
            <w:pPr>
              <w:spacing w:after="0"/>
            </w:pPr>
            <w:r>
              <w:rPr>
                <w:rFonts w:ascii="Calibri" w:cs="Calibri" w:eastAsia="Calibri" w:hAnsi="Calibri"/>
                <w:i/>
                <w:iCs/>
                <w:color w:val="718096"/>
                <w:sz w:val="14"/>
                <w:szCs w:val="14"/>
              </w:rPr>
              <w:t xml:space="preserve">Crear el fichero XML SEPA (ISO 20022) con las transferencias netas y enviarlo al banco</w:t>
            </w:r>
          </w:p>
        </w:tc>
        <w:tc>
          <w:tcPr>
            <w:tcW w:type="dxa" w:w="900"/>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0"/>
            </w:pPr>
            <w:r>
              <w:rPr>
                <w:rFonts w:ascii="Calibri" w:cs="Calibri" w:eastAsia="Calibri" w:hAnsi="Calibri"/>
                <w:b/>
                <w:bCs/>
                <w:color w:val="2D3748"/>
                <w:sz w:val="15"/>
                <w:szCs w:val="15"/>
              </w:rPr>
              <w:t xml:space="preserve">Tesorería</w:t>
            </w:r>
          </w:p>
        </w:tc>
        <w:tc>
          <w:tcPr>
            <w:tcW w:type="dxa" w:w="900"/>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account.move posted · Cuentas bancarias "de confianza" activas</w:t>
            </w:r>
          </w:p>
        </w:tc>
        <w:tc>
          <w:tcPr>
            <w:tcW w:type="dxa" w:w="900"/>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Importes netos por empleado · Cuentas bancarias</w:t>
            </w:r>
          </w:p>
        </w:tc>
        <w:tc>
          <w:tcPr>
            <w:tcW w:type="dxa" w:w="1100"/>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Archivo SEPA generado · account.payment posted</w:t>
            </w:r>
          </w:p>
        </w:tc>
        <w:tc>
          <w:tcPr>
            <w:tcW w:type="dxa" w:w="1100"/>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0"/>
            </w:pPr>
            <w:r>
              <w:rPr>
                <w:rFonts w:ascii="Courier New" w:cs="Courier New" w:eastAsia="Courier New" w:hAnsi="Courier New"/>
                <w:b w:val="false"/>
                <w:bCs w:val="false"/>
                <w:color w:val="718096"/>
                <w:sz w:val="15"/>
                <w:szCs w:val="15"/>
              </w:rPr>
              <w:t xml:space="preserve">account.payment · sepa</w:t>
            </w:r>
          </w:p>
        </w:tc>
        <w:tc>
          <w:tcPr>
            <w:tcW w:type="dxa" w:w="3138"/>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Lote → Crear Informe de Pago → Formato SEPA</w:t>
            </w:r>
          </w:p>
        </w:tc>
      </w:tr>
      <w:tr>
        <w:tc>
          <w:tcPr>
            <w:tcW w:type="dxa" w:w="300"/>
            <w:tcBorders>
              <w:top w:val="none" w:color="FFFFFF" w:sz="0"/>
              <w:left w:val="single" w:color="006F3F" w:sz="10"/>
              <w:bottom w:val="single" w:color="D1D9E0" w:sz="4"/>
              <w:right w:val="none" w:color="FFFFFF" w:sz="0"/>
            </w:tcBorders>
            <w:shd w:fill="FFFFFF" w:val="clear"/>
            <w:tcMar>
              <w:top w:type="dxa" w:w="70"/>
              <w:left w:type="dxa" w:w="60"/>
              <w:bottom w:type="dxa" w:w="70"/>
              <w:right w:type="dxa" w:w="40"/>
            </w:tcMar>
            <w:vAlign w:val="center"/>
          </w:tcPr>
          <w:p>
            <w:pPr>
              <w:spacing w:after="0"/>
              <w:jc w:val="center"/>
            </w:pPr>
            <w:r>
              <w:rPr>
                <w:rFonts w:ascii="Calibri" w:cs="Calibri" w:eastAsia="Calibri" w:hAnsi="Calibri"/>
                <w:b/>
                <w:bCs/>
                <w:color w:val="006F3F"/>
                <w:sz w:val="18"/>
                <w:szCs w:val="18"/>
              </w:rPr>
              <w:t xml:space="preserve">11</w:t>
            </w:r>
          </w:p>
        </w:tc>
        <w:tc>
          <w:tcPr>
            <w:tcW w:type="dxa" w:w="1300"/>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25"/>
            </w:pPr>
            <w:r>
              <w:rPr>
                <w:rFonts w:ascii="Calibri" w:cs="Calibri" w:eastAsia="Calibri" w:hAnsi="Calibri"/>
                <w:b/>
                <w:bCs/>
                <w:color w:val="2D3748"/>
                <w:sz w:val="16"/>
                <w:szCs w:val="16"/>
              </w:rPr>
              <w:t xml:space="preserve">Distribuir recibos — Portal y/o Firma Electrónica</w:t>
            </w:r>
          </w:p>
          <w:p>
            <w:pPr>
              <w:spacing w:after="0"/>
            </w:pPr>
            <w:r>
              <w:rPr>
                <w:rFonts w:ascii="Calibri" w:cs="Calibri" w:eastAsia="Calibri" w:hAnsi="Calibri"/>
                <w:i/>
                <w:iCs/>
                <w:color w:val="718096"/>
                <w:sz w:val="14"/>
                <w:szCs w:val="14"/>
              </w:rPr>
              <w:t xml:space="preserve">Los empleados acceden a sus recibos en el portal. Opcionalmente: enviar firma electrónica del recibo vía Sign</w:t>
            </w:r>
          </w:p>
        </w:tc>
        <w:tc>
          <w:tcPr>
            <w:tcW w:type="dxa" w:w="900"/>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0"/>
            </w:pPr>
            <w:r>
              <w:rPr>
                <w:rFonts w:ascii="Calibri" w:cs="Calibri" w:eastAsia="Calibri" w:hAnsi="Calibri"/>
                <w:b/>
                <w:bCs/>
                <w:color w:val="2D3748"/>
                <w:sz w:val="15"/>
                <w:szCs w:val="15"/>
              </w:rPr>
              <w:t xml:space="preserve">RRHH</w:t>
            </w:r>
          </w:p>
        </w:tc>
        <w:tc>
          <w:tcPr>
            <w:tcW w:type="dxa" w:w="900"/>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hr.payslip state: paid</w:t>
            </w:r>
          </w:p>
        </w:tc>
        <w:tc>
          <w:tcPr>
            <w:tcW w:type="dxa" w:w="900"/>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Empleados con acceso al portal</w:t>
            </w:r>
          </w:p>
        </w:tc>
        <w:tc>
          <w:tcPr>
            <w:tcW w:type="dxa" w:w="1100"/>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Recibos visibles en Portal · Firmas eIDAS archivadas en ir.attachment</w:t>
            </w:r>
          </w:p>
        </w:tc>
        <w:tc>
          <w:tcPr>
            <w:tcW w:type="dxa" w:w="1100"/>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0"/>
            </w:pPr>
            <w:r>
              <w:rPr>
                <w:rFonts w:ascii="Courier New" w:cs="Courier New" w:eastAsia="Courier New" w:hAnsi="Courier New"/>
                <w:b w:val="false"/>
                <w:bCs w:val="false"/>
                <w:color w:val="718096"/>
                <w:sz w:val="15"/>
                <w:szCs w:val="15"/>
              </w:rPr>
              <w:t xml:space="preserve">hr.payslip · paid</w:t>
            </w:r>
          </w:p>
        </w:tc>
        <w:tc>
          <w:tcPr>
            <w:tcW w:type="dxa" w:w="3138"/>
            <w:tcBorders>
              <w:top w:val="none" w:color="FFFFFF" w:sz="0"/>
              <w:left w:val="none" w:color="FFFFFF" w:sz="0"/>
              <w:bottom w:val="single" w:color="D1D9E0" w:sz="4"/>
              <w:right w:val="none" w:color="FFFFFF" w:sz="0"/>
            </w:tcBorders>
            <w:shd w:fill="FFFFFF"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Portal empleado · Nómina → Sign (opcional)</w:t>
            </w:r>
          </w:p>
        </w:tc>
      </w:tr>
      <w:tr>
        <w:tc>
          <w:tcPr>
            <w:tcW w:type="dxa" w:w="300"/>
            <w:tcBorders>
              <w:top w:val="none" w:color="FFFFFF" w:sz="0"/>
              <w:left w:val="single" w:color="006F3F" w:sz="10"/>
              <w:bottom w:val="single" w:color="D1D9E0" w:sz="4"/>
              <w:right w:val="none" w:color="FFFFFF" w:sz="0"/>
            </w:tcBorders>
            <w:shd w:fill="F7F9FC" w:val="clear"/>
            <w:tcMar>
              <w:top w:type="dxa" w:w="70"/>
              <w:left w:type="dxa" w:w="60"/>
              <w:bottom w:type="dxa" w:w="70"/>
              <w:right w:type="dxa" w:w="40"/>
            </w:tcMar>
            <w:vAlign w:val="center"/>
          </w:tcPr>
          <w:p>
            <w:pPr>
              <w:spacing w:after="0"/>
              <w:jc w:val="center"/>
            </w:pPr>
            <w:r>
              <w:rPr>
                <w:rFonts w:ascii="Calibri" w:cs="Calibri" w:eastAsia="Calibri" w:hAnsi="Calibri"/>
                <w:b/>
                <w:bCs/>
                <w:color w:val="006F3F"/>
                <w:sz w:val="18"/>
                <w:szCs w:val="18"/>
              </w:rPr>
              <w:t xml:space="preserve">12</w:t>
            </w:r>
          </w:p>
        </w:tc>
        <w:tc>
          <w:tcPr>
            <w:tcW w:type="dxa" w:w="1300"/>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25"/>
            </w:pPr>
            <w:r>
              <w:rPr>
                <w:rFonts w:ascii="Calibri" w:cs="Calibri" w:eastAsia="Calibri" w:hAnsi="Calibri"/>
                <w:b/>
                <w:bCs/>
                <w:color w:val="2D3748"/>
                <w:sz w:val="16"/>
                <w:szCs w:val="16"/>
              </w:rPr>
              <w:t xml:space="preserve">Presentar Modelo 111 (IRPF trimestral) y TC2 SS</w:t>
            </w:r>
          </w:p>
          <w:p>
            <w:pPr>
              <w:spacing w:after="0"/>
            </w:pPr>
            <w:r>
              <w:rPr>
                <w:rFonts w:ascii="Calibri" w:cs="Calibri" w:eastAsia="Calibri" w:hAnsi="Calibri"/>
                <w:i/>
                <w:iCs/>
                <w:color w:val="718096"/>
                <w:sz w:val="14"/>
                <w:szCs w:val="14"/>
              </w:rPr>
              <w:t xml:space="preserve">Exportar datos de retenciones IRPF para el Modelo 111 y cotizaciones para el TC2 mensual del Sistema RED</w:t>
            </w:r>
          </w:p>
        </w:tc>
        <w:tc>
          <w:tcPr>
            <w:tcW w:type="dxa" w:w="900"/>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0"/>
            </w:pPr>
            <w:r>
              <w:rPr>
                <w:rFonts w:ascii="Calibri" w:cs="Calibri" w:eastAsia="Calibri" w:hAnsi="Calibri"/>
                <w:b/>
                <w:bCs/>
                <w:color w:val="2D3748"/>
                <w:sz w:val="15"/>
                <w:szCs w:val="15"/>
              </w:rPr>
              <w:t xml:space="preserve">RRHH / Contabilidad</w:t>
            </w:r>
          </w:p>
        </w:tc>
        <w:tc>
          <w:tcPr>
            <w:tcW w:type="dxa" w:w="900"/>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Nóminas del período pagadas · Datos IRPF y SS calculados</w:t>
            </w:r>
          </w:p>
        </w:tc>
        <w:tc>
          <w:tcPr>
            <w:tcW w:type="dxa" w:w="900"/>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hr.payslip.line (reglas IRPF y SS)</w:t>
            </w:r>
          </w:p>
        </w:tc>
        <w:tc>
          <w:tcPr>
            <w:tcW w:type="dxa" w:w="1100"/>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Datos exportados para Modelo 111 (AEAT) y TC2 (TGSS)</w:t>
            </w:r>
          </w:p>
        </w:tc>
        <w:tc>
          <w:tcPr>
            <w:tcW w:type="dxa" w:w="1100"/>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0"/>
            </w:pPr>
            <w:r>
              <w:rPr>
                <w:rFonts w:ascii="Courier New" w:cs="Courier New" w:eastAsia="Courier New" w:hAnsi="Courier New"/>
                <w:b w:val="false"/>
                <w:bCs w:val="false"/>
                <w:color w:val="718096"/>
                <w:sz w:val="15"/>
                <w:szCs w:val="15"/>
              </w:rPr>
              <w:t xml:space="preserve">hr.payslip · paid</w:t>
            </w:r>
          </w:p>
        </w:tc>
        <w:tc>
          <w:tcPr>
            <w:tcW w:type="dxa" w:w="3138"/>
            <w:tcBorders>
              <w:top w:val="none" w:color="FFFFFF" w:sz="0"/>
              <w:left w:val="none" w:color="FFFFFF" w:sz="0"/>
              <w:bottom w:val="single" w:color="D1D9E0" w:sz="4"/>
              <w:right w:val="none" w:color="FFFFFF" w:sz="0"/>
            </w:tcBorders>
            <w:shd w:fill="F7F9FC" w:val="clear"/>
            <w:tcMar>
              <w:top w:type="dxa" w:w="70"/>
              <w:left w:type="dxa" w:w="60"/>
              <w:bottom w:type="dxa" w:w="70"/>
              <w:right w:type="dxa" w:w="40"/>
            </w:tcMar>
          </w:tcPr>
          <w:p>
            <w:pPr>
              <w:spacing w:after="0"/>
            </w:pPr>
            <w:r>
              <w:rPr>
                <w:rFonts w:ascii="Calibri" w:cs="Calibri" w:eastAsia="Calibri" w:hAnsi="Calibri"/>
                <w:b w:val="false"/>
                <w:bCs w:val="false"/>
                <w:color w:val="718096"/>
                <w:sz w:val="15"/>
                <w:szCs w:val="15"/>
              </w:rPr>
              <w:t xml:space="preserve">Nómina → Informes · AEAT · TGSS Sistema RED</w:t>
            </w:r>
          </w:p>
        </w:tc>
      </w:tr>
    </w:tbl>
    <w:p>
      <w:pPr>
        <w:spacing w:after="320"/>
      </w:pPr>
      <w:r>
        <w:rPr>
          <w:rFonts w:ascii="Calibri" w:cs="Calibri" w:eastAsia="Calibri" w:hAnsi="Calibri"/>
          <w:sz w:val="20"/>
          <w:szCs w:val="20"/>
        </w:rPr>
        <w:t xml:space="preserve"/>
      </w:r>
    </w:p>
    <w:p>
      <w:pPr>
        <w:pBdr>
          <w:bottom w:val="single" w:color="006F3F" w:sz="6" w:space="1"/>
        </w:pBdr>
        <w:spacing w:after="0"/>
      </w:pPr>
      <w:r>
        <w:rPr>
          <w:rFonts w:ascii="Calibri" w:cs="Calibri" w:eastAsia="Calibri" w:hAnsi="Calibri"/>
          <w:sz w:val="20"/>
          <w:szCs w:val="20"/>
        </w:rPr>
        <w:t xml:space="preserve"/>
      </w:r>
    </w:p>
    <w:p>
      <w:pPr>
        <w:spacing w:after="80"/>
      </w:pPr>
      <w:r>
        <w:rPr>
          <w:rFonts w:ascii="Calibri" w:cs="Calibri" w:eastAsia="Calibri" w:hAnsi="Calibri"/>
          <w:sz w:val="20"/>
          <w:szCs w:val="20"/>
        </w:rPr>
        <w:t xml:space="preserve"/>
      </w:r>
    </w:p>
    <w:p>
      <w:pPr>
        <w:spacing w:after="0"/>
      </w:pPr>
      <w:r>
        <w:rPr>
          <w:rFonts w:ascii="Calibri" w:cs="Calibri" w:eastAsia="Calibri" w:hAnsi="Calibri"/>
          <w:b/>
          <w:bCs/>
          <w:color w:val="006F3F"/>
          <w:sz w:val="22"/>
          <w:szCs w:val="22"/>
        </w:rPr>
        <w:t xml:space="preserve">4. </w:t>
      </w:r>
      <w:r>
        <w:rPr>
          <w:rFonts w:ascii="Calibri" w:cs="Calibri" w:eastAsia="Calibri" w:hAnsi="Calibri"/>
          <w:b/>
          <w:bCs/>
          <w:color w:val="1E2D3D"/>
          <w:sz w:val="22"/>
          <w:szCs w:val="22"/>
        </w:rPr>
        <w:t xml:space="preserve">Indicadores de Control (KPIs)</w:t>
      </w:r>
    </w:p>
    <w:p>
      <w:pPr>
        <w:spacing w:after="160"/>
      </w:pPr>
      <w:r>
        <w:rPr>
          <w:rFonts w:ascii="Calibri" w:cs="Calibri" w:eastAsia="Calibri" w:hAnsi="Calibri"/>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40"/>
        <w:gridCol w:w="2000"/>
        <w:gridCol w:w="2600"/>
        <w:gridCol w:w="4698"/>
      </w:tblGrid>
      <w:tr>
        <w:tc>
          <w:tcPr>
            <w:tcW w:type="dxa" w:w="340"/>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6"/>
                <w:szCs w:val="16"/>
              </w:rPr>
              <w:t xml:space="preserve">KPI</w:t>
            </w:r>
          </w:p>
        </w:tc>
        <w:tc>
          <w:tcPr>
            <w:tcW w:type="dxa" w:w="2000"/>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6"/>
                <w:szCs w:val="16"/>
              </w:rPr>
              <w:t xml:space="preserve">Indicador</w:t>
            </w:r>
          </w:p>
        </w:tc>
        <w:tc>
          <w:tcPr>
            <w:tcW w:type="dxa" w:w="2600"/>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6"/>
                <w:szCs w:val="16"/>
              </w:rPr>
              <w:t xml:space="preserve">Fórmula / Fuente</w:t>
            </w:r>
          </w:p>
        </w:tc>
        <w:tc>
          <w:tcPr>
            <w:tcW w:type="dxa" w:w="4698"/>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6"/>
                <w:szCs w:val="16"/>
              </w:rPr>
              <w:t xml:space="preserve">Meta / Control</w:t>
            </w:r>
          </w:p>
        </w:tc>
      </w:tr>
      <w:tr>
        <w:tc>
          <w:tcPr>
            <w:tcW w:type="dxa" w:w="340"/>
            <w:tcBorders>
              <w:top w:val="none" w:color="FFFFFF" w:sz="0"/>
              <w:left w:val="single" w:color="006F3F" w:sz="10"/>
              <w:bottom w:val="single" w:color="D1D9E0" w:sz="4"/>
              <w:right w:val="none" w:color="FFFFFF" w:sz="0"/>
            </w:tcBorders>
            <w:shd w:fill="FFFFFF" w:val="clear"/>
            <w:tcMar>
              <w:top w:type="dxa" w:w="90"/>
              <w:left w:type="dxa" w:w="70"/>
              <w:bottom w:type="dxa" w:w="90"/>
              <w:right w:type="dxa" w:w="50"/>
            </w:tcMar>
            <w:vAlign w:val="center"/>
          </w:tcPr>
          <w:p>
            <w:pPr>
              <w:spacing w:after="0"/>
              <w:jc w:val="center"/>
            </w:pPr>
            <w:r>
              <w:rPr>
                <w:rFonts w:ascii="Calibri" w:cs="Calibri" w:eastAsia="Calibri" w:hAnsi="Calibri"/>
                <w:b/>
                <w:bCs/>
                <w:color w:val="006F3F"/>
                <w:sz w:val="18"/>
                <w:szCs w:val="18"/>
              </w:rPr>
              <w:t xml:space="preserve">K1</w:t>
            </w:r>
          </w:p>
        </w:tc>
        <w:tc>
          <w:tcPr>
            <w:tcW w:type="dxa" w:w="2000"/>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b/>
                <w:bCs/>
                <w:color w:val="2D3748"/>
                <w:sz w:val="16"/>
                <w:szCs w:val="16"/>
              </w:rPr>
              <w:t xml:space="preserve">Entradas de trabajo en conflicto</w:t>
            </w:r>
          </w:p>
        </w:tc>
        <w:tc>
          <w:tcPr>
            <w:tcW w:type="dxa" w:w="2600"/>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ourier New" w:cs="Courier New" w:eastAsia="Courier New" w:hAnsi="Courier New"/>
                <w:color w:val="718096"/>
                <w:sz w:val="15"/>
                <w:szCs w:val="15"/>
              </w:rPr>
              <w:t xml:space="preserve">COUNT(hr.work.entry WHERE state=conflict) por período</w:t>
            </w:r>
          </w:p>
        </w:tc>
        <w:tc>
          <w:tcPr>
            <w:tcW w:type="dxa" w:w="4698"/>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color w:val="718096"/>
                <w:sz w:val="15"/>
                <w:szCs w:val="15"/>
              </w:rPr>
              <w:t xml:space="preserve">= 0 antes de calcular nóminas</w:t>
            </w:r>
          </w:p>
        </w:tc>
      </w:tr>
      <w:tr>
        <w:tc>
          <w:tcPr>
            <w:tcW w:type="dxa" w:w="340"/>
            <w:tcBorders>
              <w:top w:val="none" w:color="FFFFFF" w:sz="0"/>
              <w:left w:val="single" w:color="006F3F" w:sz="10"/>
              <w:bottom w:val="single" w:color="D1D9E0" w:sz="4"/>
              <w:right w:val="none" w:color="FFFFFF" w:sz="0"/>
            </w:tcBorders>
            <w:shd w:fill="F7F9FC" w:val="clear"/>
            <w:tcMar>
              <w:top w:type="dxa" w:w="90"/>
              <w:left w:type="dxa" w:w="70"/>
              <w:bottom w:type="dxa" w:w="90"/>
              <w:right w:type="dxa" w:w="50"/>
            </w:tcMar>
            <w:vAlign w:val="center"/>
          </w:tcPr>
          <w:p>
            <w:pPr>
              <w:spacing w:after="0"/>
              <w:jc w:val="center"/>
            </w:pPr>
            <w:r>
              <w:rPr>
                <w:rFonts w:ascii="Calibri" w:cs="Calibri" w:eastAsia="Calibri" w:hAnsi="Calibri"/>
                <w:b/>
                <w:bCs/>
                <w:color w:val="006F3F"/>
                <w:sz w:val="18"/>
                <w:szCs w:val="18"/>
              </w:rPr>
              <w:t xml:space="preserve">K2</w:t>
            </w:r>
          </w:p>
        </w:tc>
        <w:tc>
          <w:tcPr>
            <w:tcW w:type="dxa" w:w="2000"/>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alibri" w:cs="Calibri" w:eastAsia="Calibri" w:hAnsi="Calibri"/>
                <w:b/>
                <w:bCs/>
                <w:color w:val="2D3748"/>
                <w:sz w:val="16"/>
                <w:szCs w:val="16"/>
              </w:rPr>
              <w:t xml:space="preserve">Nóminas sin calcular en el lote</w:t>
            </w:r>
          </w:p>
        </w:tc>
        <w:tc>
          <w:tcPr>
            <w:tcW w:type="dxa" w:w="2600"/>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ourier New" w:cs="Courier New" w:eastAsia="Courier New" w:hAnsi="Courier New"/>
                <w:color w:val="718096"/>
                <w:sz w:val="15"/>
                <w:szCs w:val="15"/>
              </w:rPr>
              <w:t xml:space="preserve">COUNT(hr.payslip WHERE state=draft AND run_id=lote)</w:t>
            </w:r>
          </w:p>
        </w:tc>
        <w:tc>
          <w:tcPr>
            <w:tcW w:type="dxa" w:w="4698"/>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alibri" w:cs="Calibri" w:eastAsia="Calibri" w:hAnsi="Calibri"/>
                <w:color w:val="718096"/>
                <w:sz w:val="15"/>
                <w:szCs w:val="15"/>
              </w:rPr>
              <w:t xml:space="preserve">= 0 antes de validar el lote</w:t>
            </w:r>
          </w:p>
        </w:tc>
      </w:tr>
      <w:tr>
        <w:tc>
          <w:tcPr>
            <w:tcW w:type="dxa" w:w="340"/>
            <w:tcBorders>
              <w:top w:val="none" w:color="FFFFFF" w:sz="0"/>
              <w:left w:val="single" w:color="006F3F" w:sz="10"/>
              <w:bottom w:val="single" w:color="D1D9E0" w:sz="4"/>
              <w:right w:val="none" w:color="FFFFFF" w:sz="0"/>
            </w:tcBorders>
            <w:shd w:fill="FFFFFF" w:val="clear"/>
            <w:tcMar>
              <w:top w:type="dxa" w:w="90"/>
              <w:left w:type="dxa" w:w="70"/>
              <w:bottom w:type="dxa" w:w="90"/>
              <w:right w:type="dxa" w:w="50"/>
            </w:tcMar>
            <w:vAlign w:val="center"/>
          </w:tcPr>
          <w:p>
            <w:pPr>
              <w:spacing w:after="0"/>
              <w:jc w:val="center"/>
            </w:pPr>
            <w:r>
              <w:rPr>
                <w:rFonts w:ascii="Calibri" w:cs="Calibri" w:eastAsia="Calibri" w:hAnsi="Calibri"/>
                <w:b/>
                <w:bCs/>
                <w:color w:val="006F3F"/>
                <w:sz w:val="18"/>
                <w:szCs w:val="18"/>
              </w:rPr>
              <w:t xml:space="preserve">K3</w:t>
            </w:r>
          </w:p>
        </w:tc>
        <w:tc>
          <w:tcPr>
            <w:tcW w:type="dxa" w:w="2000"/>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b/>
                <w:bCs/>
                <w:color w:val="2D3748"/>
                <w:sz w:val="16"/>
                <w:szCs w:val="16"/>
              </w:rPr>
              <w:t xml:space="preserve">Masa salarial bruta mensual</w:t>
            </w:r>
          </w:p>
        </w:tc>
        <w:tc>
          <w:tcPr>
            <w:tcW w:type="dxa" w:w="2600"/>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ourier New" w:cs="Courier New" w:eastAsia="Courier New" w:hAnsi="Courier New"/>
                <w:color w:val="718096"/>
                <w:sz w:val="15"/>
                <w:szCs w:val="15"/>
              </w:rPr>
              <w:t xml:space="preserve">SUM(hr.payslip.line WHERE code=GROSS AND run_id=lote)</w:t>
            </w:r>
          </w:p>
        </w:tc>
        <w:tc>
          <w:tcPr>
            <w:tcW w:type="dxa" w:w="4698"/>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color w:val="718096"/>
                <w:sz w:val="15"/>
                <w:szCs w:val="15"/>
              </w:rPr>
              <w:t xml:space="preserve">Comparar vs. mes anterior ±5%</w:t>
            </w:r>
          </w:p>
        </w:tc>
      </w:tr>
      <w:tr>
        <w:tc>
          <w:tcPr>
            <w:tcW w:type="dxa" w:w="340"/>
            <w:tcBorders>
              <w:top w:val="none" w:color="FFFFFF" w:sz="0"/>
              <w:left w:val="single" w:color="006F3F" w:sz="10"/>
              <w:bottom w:val="single" w:color="D1D9E0" w:sz="4"/>
              <w:right w:val="none" w:color="FFFFFF" w:sz="0"/>
            </w:tcBorders>
            <w:shd w:fill="F7F9FC" w:val="clear"/>
            <w:tcMar>
              <w:top w:type="dxa" w:w="90"/>
              <w:left w:type="dxa" w:w="70"/>
              <w:bottom w:type="dxa" w:w="90"/>
              <w:right w:type="dxa" w:w="50"/>
            </w:tcMar>
            <w:vAlign w:val="center"/>
          </w:tcPr>
          <w:p>
            <w:pPr>
              <w:spacing w:after="0"/>
              <w:jc w:val="center"/>
            </w:pPr>
            <w:r>
              <w:rPr>
                <w:rFonts w:ascii="Calibri" w:cs="Calibri" w:eastAsia="Calibri" w:hAnsi="Calibri"/>
                <w:b/>
                <w:bCs/>
                <w:color w:val="006F3F"/>
                <w:sz w:val="18"/>
                <w:szCs w:val="18"/>
              </w:rPr>
              <w:t xml:space="preserve">K4</w:t>
            </w:r>
          </w:p>
        </w:tc>
        <w:tc>
          <w:tcPr>
            <w:tcW w:type="dxa" w:w="2000"/>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alibri" w:cs="Calibri" w:eastAsia="Calibri" w:hAnsi="Calibri"/>
                <w:b/>
                <w:bCs/>
                <w:color w:val="2D3748"/>
                <w:sz w:val="16"/>
                <w:szCs w:val="16"/>
              </w:rPr>
              <w:t xml:space="preserve">Coste total empresa (salario + SS)</w:t>
            </w:r>
          </w:p>
        </w:tc>
        <w:tc>
          <w:tcPr>
            <w:tcW w:type="dxa" w:w="2600"/>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ourier New" w:cs="Courier New" w:eastAsia="Courier New" w:hAnsi="Courier New"/>
                <w:color w:val="718096"/>
                <w:sz w:val="15"/>
                <w:szCs w:val="15"/>
              </w:rPr>
              <w:t xml:space="preserve">SUM(hr.payslip.line WHERE category=COMP) + masa bruta</w:t>
            </w:r>
          </w:p>
        </w:tc>
        <w:tc>
          <w:tcPr>
            <w:tcW w:type="dxa" w:w="4698"/>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alibri" w:cs="Calibri" w:eastAsia="Calibri" w:hAnsi="Calibri"/>
                <w:color w:val="718096"/>
                <w:sz w:val="15"/>
                <w:szCs w:val="15"/>
              </w:rPr>
              <w:t xml:space="preserve">Control presupuestario mensual</w:t>
            </w:r>
          </w:p>
        </w:tc>
      </w:tr>
      <w:tr>
        <w:tc>
          <w:tcPr>
            <w:tcW w:type="dxa" w:w="340"/>
            <w:tcBorders>
              <w:top w:val="none" w:color="FFFFFF" w:sz="0"/>
              <w:left w:val="single" w:color="006F3F" w:sz="10"/>
              <w:bottom w:val="single" w:color="D1D9E0" w:sz="4"/>
              <w:right w:val="none" w:color="FFFFFF" w:sz="0"/>
            </w:tcBorders>
            <w:shd w:fill="FFFFFF" w:val="clear"/>
            <w:tcMar>
              <w:top w:type="dxa" w:w="90"/>
              <w:left w:type="dxa" w:w="70"/>
              <w:bottom w:type="dxa" w:w="90"/>
              <w:right w:type="dxa" w:w="50"/>
            </w:tcMar>
            <w:vAlign w:val="center"/>
          </w:tcPr>
          <w:p>
            <w:pPr>
              <w:spacing w:after="0"/>
              <w:jc w:val="center"/>
            </w:pPr>
            <w:r>
              <w:rPr>
                <w:rFonts w:ascii="Calibri" w:cs="Calibri" w:eastAsia="Calibri" w:hAnsi="Calibri"/>
                <w:b/>
                <w:bCs/>
                <w:color w:val="006F3F"/>
                <w:sz w:val="18"/>
                <w:szCs w:val="18"/>
              </w:rPr>
              <w:t xml:space="preserve">K5</w:t>
            </w:r>
          </w:p>
        </w:tc>
        <w:tc>
          <w:tcPr>
            <w:tcW w:type="dxa" w:w="2000"/>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b/>
                <w:bCs/>
                <w:color w:val="2D3748"/>
                <w:sz w:val="16"/>
                <w:szCs w:val="16"/>
              </w:rPr>
              <w:t xml:space="preserve">Retenciones IRPF del período</w:t>
            </w:r>
          </w:p>
        </w:tc>
        <w:tc>
          <w:tcPr>
            <w:tcW w:type="dxa" w:w="2600"/>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ourier New" w:cs="Courier New" w:eastAsia="Courier New" w:hAnsi="Courier New"/>
                <w:color w:val="718096"/>
                <w:sz w:val="15"/>
                <w:szCs w:val="15"/>
              </w:rPr>
              <w:t xml:space="preserve">SUM(hr.payslip.line WHERE code=IRPF) por período</w:t>
            </w:r>
          </w:p>
        </w:tc>
        <w:tc>
          <w:tcPr>
            <w:tcW w:type="dxa" w:w="4698"/>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color w:val="718096"/>
                <w:sz w:val="15"/>
                <w:szCs w:val="15"/>
              </w:rPr>
              <w:t xml:space="preserve">Cuadrar con Modelo 111 trimestral</w:t>
            </w:r>
          </w:p>
        </w:tc>
      </w:tr>
      <w:tr>
        <w:tc>
          <w:tcPr>
            <w:tcW w:type="dxa" w:w="340"/>
            <w:tcBorders>
              <w:top w:val="none" w:color="FFFFFF" w:sz="0"/>
              <w:left w:val="single" w:color="006F3F" w:sz="10"/>
              <w:bottom w:val="single" w:color="D1D9E0" w:sz="4"/>
              <w:right w:val="none" w:color="FFFFFF" w:sz="0"/>
            </w:tcBorders>
            <w:shd w:fill="F7F9FC" w:val="clear"/>
            <w:tcMar>
              <w:top w:type="dxa" w:w="90"/>
              <w:left w:type="dxa" w:w="70"/>
              <w:bottom w:type="dxa" w:w="90"/>
              <w:right w:type="dxa" w:w="50"/>
            </w:tcMar>
            <w:vAlign w:val="center"/>
          </w:tcPr>
          <w:p>
            <w:pPr>
              <w:spacing w:after="0"/>
              <w:jc w:val="center"/>
            </w:pPr>
            <w:r>
              <w:rPr>
                <w:rFonts w:ascii="Calibri" w:cs="Calibri" w:eastAsia="Calibri" w:hAnsi="Calibri"/>
                <w:b/>
                <w:bCs/>
                <w:color w:val="006F3F"/>
                <w:sz w:val="18"/>
                <w:szCs w:val="18"/>
              </w:rPr>
              <w:t xml:space="preserve">K6</w:t>
            </w:r>
          </w:p>
        </w:tc>
        <w:tc>
          <w:tcPr>
            <w:tcW w:type="dxa" w:w="2000"/>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alibri" w:cs="Calibri" w:eastAsia="Calibri" w:hAnsi="Calibri"/>
                <w:b/>
                <w:bCs/>
                <w:color w:val="2D3748"/>
                <w:sz w:val="16"/>
                <w:szCs w:val="16"/>
              </w:rPr>
              <w:t xml:space="preserve">Recibos accedidos / firmados por empleados</w:t>
            </w:r>
          </w:p>
        </w:tc>
        <w:tc>
          <w:tcPr>
            <w:tcW w:type="dxa" w:w="2600"/>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ourier New" w:cs="Courier New" w:eastAsia="Courier New" w:hAnsi="Courier New"/>
                <w:color w:val="718096"/>
                <w:sz w:val="15"/>
                <w:szCs w:val="15"/>
              </w:rPr>
              <w:t xml:space="preserve">COUNT(sign.request WHERE state=signed) / total empleados</w:t>
            </w:r>
          </w:p>
        </w:tc>
        <w:tc>
          <w:tcPr>
            <w:tcW w:type="dxa" w:w="4698"/>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alibri" w:cs="Calibri" w:eastAsia="Calibri" w:hAnsi="Calibri"/>
                <w:color w:val="718096"/>
                <w:sz w:val="15"/>
                <w:szCs w:val="15"/>
              </w:rPr>
              <w:t xml:space="preserve">&gt; 90% firma o acceso en 5 días hábiles</w:t>
            </w:r>
          </w:p>
        </w:tc>
      </w:tr>
    </w:tbl>
    <w:p>
      <w:pPr>
        <w:spacing w:after="320"/>
      </w:pPr>
      <w:r>
        <w:rPr>
          <w:rFonts w:ascii="Calibri" w:cs="Calibri" w:eastAsia="Calibri" w:hAnsi="Calibri"/>
          <w:sz w:val="20"/>
          <w:szCs w:val="20"/>
        </w:rPr>
        <w:t xml:space="preserve"/>
      </w:r>
    </w:p>
    <w:p>
      <w:pPr>
        <w:pBdr>
          <w:bottom w:val="single" w:color="006F3F" w:sz="6" w:space="1"/>
        </w:pBdr>
        <w:spacing w:after="0"/>
      </w:pPr>
      <w:r>
        <w:rPr>
          <w:rFonts w:ascii="Calibri" w:cs="Calibri" w:eastAsia="Calibri" w:hAnsi="Calibri"/>
          <w:sz w:val="20"/>
          <w:szCs w:val="20"/>
        </w:rPr>
        <w:t xml:space="preserve"/>
      </w:r>
    </w:p>
    <w:p>
      <w:pPr>
        <w:spacing w:after="80"/>
      </w:pPr>
      <w:r>
        <w:rPr>
          <w:rFonts w:ascii="Calibri" w:cs="Calibri" w:eastAsia="Calibri" w:hAnsi="Calibri"/>
          <w:sz w:val="20"/>
          <w:szCs w:val="20"/>
        </w:rPr>
        <w:t xml:space="preserve"/>
      </w:r>
    </w:p>
    <w:p>
      <w:pPr>
        <w:spacing w:after="0"/>
      </w:pPr>
      <w:r>
        <w:rPr>
          <w:rFonts w:ascii="Calibri" w:cs="Calibri" w:eastAsia="Calibri" w:hAnsi="Calibri"/>
          <w:b/>
          <w:bCs/>
          <w:color w:val="006F3F"/>
          <w:sz w:val="22"/>
          <w:szCs w:val="22"/>
        </w:rPr>
        <w:t xml:space="preserve">5. </w:t>
      </w:r>
      <w:r>
        <w:rPr>
          <w:rFonts w:ascii="Calibri" w:cs="Calibri" w:eastAsia="Calibri" w:hAnsi="Calibri"/>
          <w:b/>
          <w:bCs/>
          <w:color w:val="1E2D3D"/>
          <w:sz w:val="22"/>
          <w:szCs w:val="22"/>
        </w:rPr>
        <w:t xml:space="preserve">Arquitectura de Datos y Módulos</w:t>
      </w:r>
    </w:p>
    <w:p>
      <w:pPr>
        <w:spacing w:after="160"/>
      </w:pPr>
      <w:r>
        <w:rPr>
          <w:rFonts w:ascii="Calibri" w:cs="Calibri" w:eastAsia="Calibri" w:hAnsi="Calibri"/>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000"/>
        <w:gridCol w:w="7638"/>
      </w:tblGrid>
      <w:tr>
        <w:tc>
          <w:tcPr>
            <w:tcW w:type="dxa" w:w="2000"/>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6"/>
                <w:szCs w:val="16"/>
              </w:rPr>
              <w:t xml:space="preserve">Módulo / App</w:t>
            </w:r>
          </w:p>
        </w:tc>
        <w:tc>
          <w:tcPr>
            <w:tcW w:type="dxa" w:w="7638"/>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6"/>
                <w:szCs w:val="16"/>
              </w:rPr>
              <w:t xml:space="preserve">Modelos de datos clave</w:t>
            </w:r>
          </w:p>
        </w:tc>
      </w:tr>
      <w:tr>
        <w:tc>
          <w:tcPr>
            <w:tcW w:type="dxa" w:w="2000"/>
            <w:tcBorders>
              <w:top w:val="none" w:color="FFFFFF" w:sz="0"/>
              <w:left w:val="single" w:color="006F3F" w:sz="10"/>
              <w:bottom w:val="single" w:color="D1D9E0" w:sz="4"/>
              <w:right w:val="none" w:color="FFFFFF" w:sz="0"/>
            </w:tcBorders>
            <w:shd w:fill="FFFFFF" w:val="clear"/>
            <w:tcMar>
              <w:top w:type="dxa" w:w="90"/>
              <w:left w:type="dxa" w:w="70"/>
              <w:bottom w:type="dxa" w:w="90"/>
              <w:right w:type="dxa" w:w="50"/>
            </w:tcMar>
          </w:tcPr>
          <w:p>
            <w:pPr>
              <w:spacing w:after="25"/>
            </w:pPr>
            <w:r>
              <w:rPr>
                <w:rFonts w:ascii="Calibri" w:cs="Calibri" w:eastAsia="Calibri" w:hAnsi="Calibri"/>
                <w:b/>
                <w:bCs/>
                <w:color w:val="2D3748"/>
                <w:sz w:val="17"/>
                <w:szCs w:val="17"/>
              </w:rPr>
              <w:t xml:space="preserve">hr_payroll (Nómina)</w:t>
            </w:r>
          </w:p>
          <w:p>
            <w:pPr>
              <w:spacing w:after="0"/>
            </w:pPr>
            <w:r>
              <w:rPr>
                <w:rFonts w:ascii="Calibri" w:cs="Calibri" w:eastAsia="Calibri" w:hAnsi="Calibri"/>
                <w:color w:val="718096"/>
                <w:sz w:val="14"/>
                <w:szCs w:val="14"/>
              </w:rPr>
              <w:t xml:space="preserve">Módulo central del flujo</w:t>
            </w:r>
          </w:p>
        </w:tc>
        <w:tc>
          <w:tcPr>
            <w:tcW w:type="dxa" w:w="7638"/>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ourier New" w:cs="Courier New" w:eastAsia="Courier New" w:hAnsi="Courier New"/>
                <w:color w:val="718096"/>
                <w:sz w:val="15"/>
                <w:szCs w:val="15"/>
              </w:rPr>
              <w:t xml:space="preserve">hr.payslip   ·   hr.payslip.run   ·   hr.payroll.structure   ·   hr.payroll.structure.type   ·   hr.salary.rule   ·   hr.salary.rule.category   ·   hr.payslip.input   ·   hr.payslip.input.type</w:t>
            </w:r>
          </w:p>
        </w:tc>
      </w:tr>
      <w:tr>
        <w:tc>
          <w:tcPr>
            <w:tcW w:type="dxa" w:w="2000"/>
            <w:tcBorders>
              <w:top w:val="none" w:color="FFFFFF" w:sz="0"/>
              <w:left w:val="single" w:color="006F3F" w:sz="10"/>
              <w:bottom w:val="single" w:color="D1D9E0" w:sz="4"/>
              <w:right w:val="none" w:color="FFFFFF" w:sz="0"/>
            </w:tcBorders>
            <w:shd w:fill="F7F9FC" w:val="clear"/>
            <w:tcMar>
              <w:top w:type="dxa" w:w="90"/>
              <w:left w:type="dxa" w:w="70"/>
              <w:bottom w:type="dxa" w:w="90"/>
              <w:right w:type="dxa" w:w="50"/>
            </w:tcMar>
          </w:tcPr>
          <w:p>
            <w:pPr>
              <w:spacing w:after="25"/>
            </w:pPr>
            <w:r>
              <w:rPr>
                <w:rFonts w:ascii="Calibri" w:cs="Calibri" w:eastAsia="Calibri" w:hAnsi="Calibri"/>
                <w:b/>
                <w:bCs/>
                <w:color w:val="2D3748"/>
                <w:sz w:val="17"/>
                <w:szCs w:val="17"/>
              </w:rPr>
              <w:t xml:space="preserve">hr_work_entry (Entradas de Trabajo)</w:t>
            </w:r>
          </w:p>
          <w:p>
            <w:pPr>
              <w:spacing w:after="0"/>
            </w:pPr>
            <w:r>
              <w:rPr>
                <w:rFonts w:ascii="Calibri" w:cs="Calibri" w:eastAsia="Calibri" w:hAnsi="Calibri"/>
                <w:color w:val="718096"/>
                <w:sz w:val="14"/>
                <w:szCs w:val="14"/>
              </w:rPr>
              <w:t xml:space="preserve">Fuente de días trabajados para el cálculo</w:t>
            </w:r>
          </w:p>
        </w:tc>
        <w:tc>
          <w:tcPr>
            <w:tcW w:type="dxa" w:w="7638"/>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ourier New" w:cs="Courier New" w:eastAsia="Courier New" w:hAnsi="Courier New"/>
                <w:color w:val="718096"/>
                <w:sz w:val="15"/>
                <w:szCs w:val="15"/>
              </w:rPr>
              <w:t xml:space="preserve">hr.work.entry   ·   hr.work.entry.type</w:t>
            </w:r>
          </w:p>
        </w:tc>
      </w:tr>
      <w:tr>
        <w:tc>
          <w:tcPr>
            <w:tcW w:type="dxa" w:w="2000"/>
            <w:tcBorders>
              <w:top w:val="none" w:color="FFFFFF" w:sz="0"/>
              <w:left w:val="single" w:color="006F3F" w:sz="10"/>
              <w:bottom w:val="single" w:color="D1D9E0" w:sz="4"/>
              <w:right w:val="none" w:color="FFFFFF" w:sz="0"/>
            </w:tcBorders>
            <w:shd w:fill="FFFFFF" w:val="clear"/>
            <w:tcMar>
              <w:top w:type="dxa" w:w="90"/>
              <w:left w:type="dxa" w:w="70"/>
              <w:bottom w:type="dxa" w:w="90"/>
              <w:right w:type="dxa" w:w="50"/>
            </w:tcMar>
          </w:tcPr>
          <w:p>
            <w:pPr>
              <w:spacing w:after="25"/>
            </w:pPr>
            <w:r>
              <w:rPr>
                <w:rFonts w:ascii="Calibri" w:cs="Calibri" w:eastAsia="Calibri" w:hAnsi="Calibri"/>
                <w:b/>
                <w:bCs/>
                <w:color w:val="2D3748"/>
                <w:sz w:val="17"/>
                <w:szCs w:val="17"/>
              </w:rPr>
              <w:t xml:space="preserve">account (Contabilidad)</w:t>
            </w:r>
          </w:p>
          <w:p>
            <w:pPr>
              <w:spacing w:after="0"/>
            </w:pPr>
            <w:r>
              <w:rPr>
                <w:rFonts w:ascii="Calibri" w:cs="Calibri" w:eastAsia="Calibri" w:hAnsi="Calibri"/>
                <w:color w:val="718096"/>
                <w:sz w:val="14"/>
                <w:szCs w:val="14"/>
              </w:rPr>
              <w:t xml:space="preserve">Asiento contable y pago bancario</w:t>
            </w:r>
          </w:p>
        </w:tc>
        <w:tc>
          <w:tcPr>
            <w:tcW w:type="dxa" w:w="7638"/>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ourier New" w:cs="Courier New" w:eastAsia="Courier New" w:hAnsi="Courier New"/>
                <w:color w:val="718096"/>
                <w:sz w:val="15"/>
                <w:szCs w:val="15"/>
              </w:rPr>
              <w:t xml:space="preserve">account.move   ·   account.move.line   ·   account.payment   ·   account.journal</w:t>
            </w:r>
          </w:p>
        </w:tc>
      </w:tr>
      <w:tr>
        <w:tc>
          <w:tcPr>
            <w:tcW w:type="dxa" w:w="2000"/>
            <w:tcBorders>
              <w:top w:val="none" w:color="FFFFFF" w:sz="0"/>
              <w:left w:val="single" w:color="006F3F" w:sz="10"/>
              <w:bottom w:val="single" w:color="D1D9E0" w:sz="4"/>
              <w:right w:val="none" w:color="FFFFFF" w:sz="0"/>
            </w:tcBorders>
            <w:shd w:fill="F7F9FC" w:val="clear"/>
            <w:tcMar>
              <w:top w:type="dxa" w:w="90"/>
              <w:left w:type="dxa" w:w="70"/>
              <w:bottom w:type="dxa" w:w="90"/>
              <w:right w:type="dxa" w:w="50"/>
            </w:tcMar>
          </w:tcPr>
          <w:p>
            <w:pPr>
              <w:spacing w:after="25"/>
            </w:pPr>
            <w:r>
              <w:rPr>
                <w:rFonts w:ascii="Calibri" w:cs="Calibri" w:eastAsia="Calibri" w:hAnsi="Calibri"/>
                <w:b/>
                <w:bCs/>
                <w:color w:val="2D3748"/>
                <w:sz w:val="17"/>
                <w:szCs w:val="17"/>
              </w:rPr>
              <w:t xml:space="preserve">sign (Firma)</w:t>
            </w:r>
          </w:p>
          <w:p>
            <w:pPr>
              <w:spacing w:after="0"/>
            </w:pPr>
            <w:r>
              <w:rPr>
                <w:rFonts w:ascii="Calibri" w:cs="Calibri" w:eastAsia="Calibri" w:hAnsi="Calibri"/>
                <w:color w:val="718096"/>
                <w:sz w:val="14"/>
                <w:szCs w:val="14"/>
              </w:rPr>
              <w:t xml:space="preserve">Gestión documental del recibo</w:t>
            </w:r>
          </w:p>
        </w:tc>
        <w:tc>
          <w:tcPr>
            <w:tcW w:type="dxa" w:w="7638"/>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ourier New" w:cs="Courier New" w:eastAsia="Courier New" w:hAnsi="Courier New"/>
                <w:color w:val="718096"/>
                <w:sz w:val="15"/>
                <w:szCs w:val="15"/>
              </w:rPr>
              <w:t xml:space="preserve">sign.request   ·   sign.template   ·   ir.attachment</w:t>
            </w:r>
          </w:p>
        </w:tc>
      </w:tr>
      <w:tr>
        <w:tc>
          <w:tcPr>
            <w:tcW w:type="dxa" w:w="2000"/>
            <w:tcBorders>
              <w:top w:val="none" w:color="FFFFFF" w:sz="0"/>
              <w:left w:val="single" w:color="006F3F" w:sz="10"/>
              <w:bottom w:val="single" w:color="D1D9E0" w:sz="4"/>
              <w:right w:val="none" w:color="FFFFFF" w:sz="0"/>
            </w:tcBorders>
            <w:shd w:fill="FFFFFF" w:val="clear"/>
            <w:tcMar>
              <w:top w:type="dxa" w:w="90"/>
              <w:left w:type="dxa" w:w="70"/>
              <w:bottom w:type="dxa" w:w="90"/>
              <w:right w:type="dxa" w:w="50"/>
            </w:tcMar>
          </w:tcPr>
          <w:p>
            <w:pPr>
              <w:spacing w:after="25"/>
            </w:pPr>
            <w:r>
              <w:rPr>
                <w:rFonts w:ascii="Calibri" w:cs="Calibri" w:eastAsia="Calibri" w:hAnsi="Calibri"/>
                <w:b/>
                <w:bCs/>
                <w:color w:val="2D3748"/>
                <w:sz w:val="17"/>
                <w:szCs w:val="17"/>
              </w:rPr>
              <w:t xml:space="preserve">hr_contract (Contrato)</w:t>
            </w:r>
          </w:p>
          <w:p>
            <w:pPr>
              <w:spacing w:after="0"/>
            </w:pPr>
            <w:r>
              <w:rPr>
                <w:rFonts w:ascii="Calibri" w:cs="Calibri" w:eastAsia="Calibri" w:hAnsi="Calibri"/>
                <w:color w:val="718096"/>
                <w:sz w:val="14"/>
                <w:szCs w:val="14"/>
              </w:rPr>
              <w:t xml:space="preserve">Fuente del salario base y la estructura</w:t>
            </w:r>
          </w:p>
        </w:tc>
        <w:tc>
          <w:tcPr>
            <w:tcW w:type="dxa" w:w="7638"/>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ourier New" w:cs="Courier New" w:eastAsia="Courier New" w:hAnsi="Courier New"/>
                <w:color w:val="718096"/>
                <w:sz w:val="15"/>
                <w:szCs w:val="15"/>
              </w:rPr>
              <w:t xml:space="preserve">hr.contract   ·   wage   ·   struct_id</w:t>
            </w:r>
          </w:p>
        </w:tc>
      </w:tr>
      <w:tr>
        <w:tc>
          <w:tcPr>
            <w:tcW w:type="dxa" w:w="2000"/>
            <w:tcBorders>
              <w:top w:val="none" w:color="FFFFFF" w:sz="0"/>
              <w:left w:val="single" w:color="006F3F" w:sz="10"/>
              <w:bottom w:val="single" w:color="D1D9E0" w:sz="4"/>
              <w:right w:val="none" w:color="FFFFFF" w:sz="0"/>
            </w:tcBorders>
            <w:shd w:fill="F7F9FC" w:val="clear"/>
            <w:tcMar>
              <w:top w:type="dxa" w:w="90"/>
              <w:left w:type="dxa" w:w="70"/>
              <w:bottom w:type="dxa" w:w="90"/>
              <w:right w:type="dxa" w:w="50"/>
            </w:tcMar>
          </w:tcPr>
          <w:p>
            <w:pPr>
              <w:spacing w:after="25"/>
            </w:pPr>
            <w:r>
              <w:rPr>
                <w:rFonts w:ascii="Calibri" w:cs="Calibri" w:eastAsia="Calibri" w:hAnsi="Calibri"/>
                <w:b/>
                <w:bCs/>
                <w:color w:val="2D3748"/>
                <w:sz w:val="17"/>
                <w:szCs w:val="17"/>
              </w:rPr>
              <w:t xml:space="preserve">l10n_es_hr_payroll (Localización ES)</w:t>
            </w:r>
          </w:p>
          <w:p>
            <w:pPr>
              <w:spacing w:after="0"/>
            </w:pPr>
            <w:r>
              <w:rPr>
                <w:rFonts w:ascii="Calibri" w:cs="Calibri" w:eastAsia="Calibri" w:hAnsi="Calibri"/>
                <w:color w:val="718096"/>
                <w:sz w:val="14"/>
                <w:szCs w:val="14"/>
              </w:rPr>
              <w:t xml:space="preserve">Reglas IRPF y SS adaptadas a España</w:t>
            </w:r>
          </w:p>
        </w:tc>
        <w:tc>
          <w:tcPr>
            <w:tcW w:type="dxa" w:w="7638"/>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ourier New" w:cs="Courier New" w:eastAsia="Courier New" w:hAnsi="Courier New"/>
                <w:color w:val="718096"/>
                <w:sz w:val="15"/>
                <w:szCs w:val="15"/>
              </w:rPr>
              <w:t xml:space="preserve">Reglas IRPF automáticas   ·   Cotizaciones CC/DE/FP/FOGASA/AT/MEI</w:t>
            </w:r>
          </w:p>
        </w:tc>
      </w:tr>
    </w:tbl>
    <w:p>
      <w:pPr>
        <w:spacing w:after="320"/>
      </w:pPr>
      <w:r>
        <w:rPr>
          <w:rFonts w:ascii="Calibri" w:cs="Calibri" w:eastAsia="Calibri" w:hAnsi="Calibri"/>
          <w:sz w:val="20"/>
          <w:szCs w:val="20"/>
        </w:rPr>
        <w:t xml:space="preserve"/>
      </w:r>
    </w:p>
    <w:p>
      <w:pPr>
        <w:pBdr>
          <w:bottom w:val="single" w:color="006F3F" w:sz="6" w:space="1"/>
        </w:pBdr>
        <w:spacing w:after="0"/>
      </w:pPr>
      <w:r>
        <w:rPr>
          <w:rFonts w:ascii="Calibri" w:cs="Calibri" w:eastAsia="Calibri" w:hAnsi="Calibri"/>
          <w:sz w:val="20"/>
          <w:szCs w:val="20"/>
        </w:rPr>
        <w:t xml:space="preserve"/>
      </w:r>
    </w:p>
    <w:p>
      <w:pPr>
        <w:spacing w:after="80"/>
      </w:pPr>
      <w:r>
        <w:rPr>
          <w:rFonts w:ascii="Calibri" w:cs="Calibri" w:eastAsia="Calibri" w:hAnsi="Calibri"/>
          <w:sz w:val="20"/>
          <w:szCs w:val="20"/>
        </w:rPr>
        <w:t xml:space="preserve"/>
      </w:r>
    </w:p>
    <w:p>
      <w:pPr>
        <w:spacing w:after="0"/>
      </w:pPr>
      <w:r>
        <w:rPr>
          <w:rFonts w:ascii="Calibri" w:cs="Calibri" w:eastAsia="Calibri" w:hAnsi="Calibri"/>
          <w:b/>
          <w:bCs/>
          <w:color w:val="006F3F"/>
          <w:sz w:val="22"/>
          <w:szCs w:val="22"/>
        </w:rPr>
        <w:t xml:space="preserve">6. </w:t>
      </w:r>
      <w:r>
        <w:rPr>
          <w:rFonts w:ascii="Calibri" w:cs="Calibri" w:eastAsia="Calibri" w:hAnsi="Calibri"/>
          <w:b/>
          <w:bCs/>
          <w:color w:val="1E2D3D"/>
          <w:sz w:val="22"/>
          <w:szCs w:val="22"/>
        </w:rPr>
        <w:t xml:space="preserve">Lista de Verificación de Configuración</w:t>
      </w:r>
    </w:p>
    <w:p>
      <w:pPr>
        <w:spacing w:after="160"/>
      </w:pPr>
      <w:r>
        <w:rPr>
          <w:rFonts w:ascii="Calibri" w:cs="Calibri" w:eastAsia="Calibri" w:hAnsi="Calibri"/>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60"/>
        <w:gridCol w:w="2400"/>
        <w:gridCol w:w="6878"/>
      </w:tblGrid>
      <w:tr>
        <w:tc>
          <w:tcPr>
            <w:tcW w:type="dxa" w:w="360"/>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6"/>
                <w:szCs w:val="16"/>
              </w:rPr>
              <w:t xml:space="preserve">Ref</w:t>
            </w:r>
          </w:p>
        </w:tc>
        <w:tc>
          <w:tcPr>
            <w:tcW w:type="dxa" w:w="2400"/>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6"/>
                <w:szCs w:val="16"/>
              </w:rPr>
              <w:t xml:space="preserve">Elemento de configuración</w:t>
            </w:r>
          </w:p>
        </w:tc>
        <w:tc>
          <w:tcPr>
            <w:tcW w:type="dxa" w:w="6878"/>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6"/>
                <w:szCs w:val="16"/>
              </w:rPr>
              <w:t xml:space="preserve">Criterio de verificación</w:t>
            </w:r>
          </w:p>
        </w:tc>
      </w:tr>
      <w:tr>
        <w:tc>
          <w:tcPr>
            <w:tcW w:type="dxa" w:w="360"/>
            <w:tcBorders>
              <w:top w:val="none" w:color="FFFFFF" w:sz="0"/>
              <w:left w:val="single" w:color="006F3F" w:sz="10"/>
              <w:bottom w:val="single" w:color="D1D9E0" w:sz="4"/>
              <w:right w:val="none" w:color="FFFFFF" w:sz="0"/>
            </w:tcBorders>
            <w:shd w:fill="FFFFFF" w:val="clear"/>
            <w:tcMar>
              <w:top w:type="dxa" w:w="90"/>
              <w:left w:type="dxa" w:w="70"/>
              <w:bottom w:type="dxa" w:w="90"/>
              <w:right w:type="dxa" w:w="50"/>
            </w:tcMar>
            <w:vAlign w:val="center"/>
          </w:tcPr>
          <w:p>
            <w:pPr>
              <w:spacing w:after="0"/>
              <w:jc w:val="center"/>
            </w:pPr>
            <w:r>
              <w:rPr>
                <w:rFonts w:ascii="Calibri" w:cs="Calibri" w:eastAsia="Calibri" w:hAnsi="Calibri"/>
                <w:b/>
                <w:bCs/>
                <w:color w:val="006F3F"/>
                <w:sz w:val="17"/>
                <w:szCs w:val="17"/>
              </w:rPr>
              <w:t xml:space="preserve">C1</w:t>
            </w:r>
          </w:p>
        </w:tc>
        <w:tc>
          <w:tcPr>
            <w:tcW w:type="dxa" w:w="2400"/>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b/>
                <w:bCs/>
                <w:color w:val="2D3748"/>
                <w:sz w:val="17"/>
                <w:szCs w:val="17"/>
              </w:rPr>
              <w:t xml:space="preserve">Instalar localización española de nómina</w:t>
            </w:r>
          </w:p>
        </w:tc>
        <w:tc>
          <w:tcPr>
            <w:tcW w:type="dxa" w:w="6878"/>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color w:val="718096"/>
                <w:sz w:val="16"/>
                <w:szCs w:val="16"/>
              </w:rPr>
              <w:t xml:space="preserve">Nómina → Ajustes → Localización → Instalar España. Verificar que aparecen reglas IRPF y SS.</w:t>
            </w:r>
          </w:p>
        </w:tc>
      </w:tr>
      <w:tr>
        <w:tc>
          <w:tcPr>
            <w:tcW w:type="dxa" w:w="360"/>
            <w:tcBorders>
              <w:top w:val="none" w:color="FFFFFF" w:sz="0"/>
              <w:left w:val="single" w:color="006F3F" w:sz="10"/>
              <w:bottom w:val="single" w:color="D1D9E0" w:sz="4"/>
              <w:right w:val="none" w:color="FFFFFF" w:sz="0"/>
            </w:tcBorders>
            <w:shd w:fill="F7F9FC" w:val="clear"/>
            <w:tcMar>
              <w:top w:type="dxa" w:w="90"/>
              <w:left w:type="dxa" w:w="70"/>
              <w:bottom w:type="dxa" w:w="90"/>
              <w:right w:type="dxa" w:w="50"/>
            </w:tcMar>
            <w:vAlign w:val="center"/>
          </w:tcPr>
          <w:p>
            <w:pPr>
              <w:spacing w:after="0"/>
              <w:jc w:val="center"/>
            </w:pPr>
            <w:r>
              <w:rPr>
                <w:rFonts w:ascii="Calibri" w:cs="Calibri" w:eastAsia="Calibri" w:hAnsi="Calibri"/>
                <w:b/>
                <w:bCs/>
                <w:color w:val="006F3F"/>
                <w:sz w:val="17"/>
                <w:szCs w:val="17"/>
              </w:rPr>
              <w:t xml:space="preserve">C2</w:t>
            </w:r>
          </w:p>
        </w:tc>
        <w:tc>
          <w:tcPr>
            <w:tcW w:type="dxa" w:w="2400"/>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alibri" w:cs="Calibri" w:eastAsia="Calibri" w:hAnsi="Calibri"/>
                <w:b/>
                <w:bCs/>
                <w:color w:val="2D3748"/>
                <w:sz w:val="17"/>
                <w:szCs w:val="17"/>
              </w:rPr>
              <w:t xml:space="preserve">Configurar Diario de Salarios con cuentas PGC</w:t>
            </w:r>
          </w:p>
        </w:tc>
        <w:tc>
          <w:tcPr>
            <w:tcW w:type="dxa" w:w="6878"/>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alibri" w:cs="Calibri" w:eastAsia="Calibri" w:hAnsi="Calibri"/>
                <w:color w:val="718096"/>
                <w:sz w:val="16"/>
                <w:szCs w:val="16"/>
              </w:rPr>
              <w:t xml:space="preserve">Contabilidad → Diarios → Diario de Salarios. Verificar cuentas 640, 642, 460, 476, 475.</w:t>
            </w:r>
          </w:p>
        </w:tc>
      </w:tr>
      <w:tr>
        <w:tc>
          <w:tcPr>
            <w:tcW w:type="dxa" w:w="360"/>
            <w:tcBorders>
              <w:top w:val="none" w:color="FFFFFF" w:sz="0"/>
              <w:left w:val="single" w:color="006F3F" w:sz="10"/>
              <w:bottom w:val="single" w:color="D1D9E0" w:sz="4"/>
              <w:right w:val="none" w:color="FFFFFF" w:sz="0"/>
            </w:tcBorders>
            <w:shd w:fill="FFFFFF" w:val="clear"/>
            <w:tcMar>
              <w:top w:type="dxa" w:w="90"/>
              <w:left w:type="dxa" w:w="70"/>
              <w:bottom w:type="dxa" w:w="90"/>
              <w:right w:type="dxa" w:w="50"/>
            </w:tcMar>
            <w:vAlign w:val="center"/>
          </w:tcPr>
          <w:p>
            <w:pPr>
              <w:spacing w:after="0"/>
              <w:jc w:val="center"/>
            </w:pPr>
            <w:r>
              <w:rPr>
                <w:rFonts w:ascii="Calibri" w:cs="Calibri" w:eastAsia="Calibri" w:hAnsi="Calibri"/>
                <w:b/>
                <w:bCs/>
                <w:color w:val="006F3F"/>
                <w:sz w:val="17"/>
                <w:szCs w:val="17"/>
              </w:rPr>
              <w:t xml:space="preserve">C3</w:t>
            </w:r>
          </w:p>
        </w:tc>
        <w:tc>
          <w:tcPr>
            <w:tcW w:type="dxa" w:w="2400"/>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b/>
                <w:bCs/>
                <w:color w:val="2D3748"/>
                <w:sz w:val="17"/>
                <w:szCs w:val="17"/>
              </w:rPr>
              <w:t xml:space="preserve">Mapear cuentas en CADA regla salarial</w:t>
            </w:r>
          </w:p>
        </w:tc>
        <w:tc>
          <w:tcPr>
            <w:tcW w:type="dxa" w:w="6878"/>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color w:val="718096"/>
                <w:sz w:val="16"/>
                <w:szCs w:val="16"/>
              </w:rPr>
              <w:t xml:space="preserve">Nómina → Config → Reglas → pestaña Contabilidad → asignar Debe y Haber. Sin este paso el asiento falla.</w:t>
            </w:r>
          </w:p>
        </w:tc>
      </w:tr>
      <w:tr>
        <w:tc>
          <w:tcPr>
            <w:tcW w:type="dxa" w:w="360"/>
            <w:tcBorders>
              <w:top w:val="none" w:color="FFFFFF" w:sz="0"/>
              <w:left w:val="single" w:color="006F3F" w:sz="10"/>
              <w:bottom w:val="single" w:color="D1D9E0" w:sz="4"/>
              <w:right w:val="none" w:color="FFFFFF" w:sz="0"/>
            </w:tcBorders>
            <w:shd w:fill="F7F9FC" w:val="clear"/>
            <w:tcMar>
              <w:top w:type="dxa" w:w="90"/>
              <w:left w:type="dxa" w:w="70"/>
              <w:bottom w:type="dxa" w:w="90"/>
              <w:right w:type="dxa" w:w="50"/>
            </w:tcMar>
            <w:vAlign w:val="center"/>
          </w:tcPr>
          <w:p>
            <w:pPr>
              <w:spacing w:after="0"/>
              <w:jc w:val="center"/>
            </w:pPr>
            <w:r>
              <w:rPr>
                <w:rFonts w:ascii="Calibri" w:cs="Calibri" w:eastAsia="Calibri" w:hAnsi="Calibri"/>
                <w:b/>
                <w:bCs/>
                <w:color w:val="006F3F"/>
                <w:sz w:val="17"/>
                <w:szCs w:val="17"/>
              </w:rPr>
              <w:t xml:space="preserve">C4</w:t>
            </w:r>
          </w:p>
        </w:tc>
        <w:tc>
          <w:tcPr>
            <w:tcW w:type="dxa" w:w="2400"/>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alibri" w:cs="Calibri" w:eastAsia="Calibri" w:hAnsi="Calibri"/>
                <w:b/>
                <w:bCs/>
                <w:color w:val="2D3748"/>
                <w:sz w:val="17"/>
                <w:szCs w:val="17"/>
              </w:rPr>
              <w:t xml:space="preserve">Activar contratos con estructura y salario</w:t>
            </w:r>
          </w:p>
        </w:tc>
        <w:tc>
          <w:tcPr>
            <w:tcW w:type="dxa" w:w="6878"/>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alibri" w:cs="Calibri" w:eastAsia="Calibri" w:hAnsi="Calibri"/>
                <w:color w:val="718096"/>
                <w:sz w:val="16"/>
                <w:szCs w:val="16"/>
              </w:rPr>
              <w:t xml:space="preserve">Empleados → Contrato → state: open. Estructura Salarial asignada. Wage &gt; 0.</w:t>
            </w:r>
          </w:p>
        </w:tc>
      </w:tr>
      <w:tr>
        <w:tc>
          <w:tcPr>
            <w:tcW w:type="dxa" w:w="360"/>
            <w:tcBorders>
              <w:top w:val="none" w:color="FFFFFF" w:sz="0"/>
              <w:left w:val="single" w:color="006F3F" w:sz="10"/>
              <w:bottom w:val="single" w:color="D1D9E0" w:sz="4"/>
              <w:right w:val="none" w:color="FFFFFF" w:sz="0"/>
            </w:tcBorders>
            <w:shd w:fill="FFFFFF" w:val="clear"/>
            <w:tcMar>
              <w:top w:type="dxa" w:w="90"/>
              <w:left w:type="dxa" w:w="70"/>
              <w:bottom w:type="dxa" w:w="90"/>
              <w:right w:type="dxa" w:w="50"/>
            </w:tcMar>
            <w:vAlign w:val="center"/>
          </w:tcPr>
          <w:p>
            <w:pPr>
              <w:spacing w:after="0"/>
              <w:jc w:val="center"/>
            </w:pPr>
            <w:r>
              <w:rPr>
                <w:rFonts w:ascii="Calibri" w:cs="Calibri" w:eastAsia="Calibri" w:hAnsi="Calibri"/>
                <w:b/>
                <w:bCs/>
                <w:color w:val="006F3F"/>
                <w:sz w:val="17"/>
                <w:szCs w:val="17"/>
              </w:rPr>
              <w:t xml:space="preserve">C5</w:t>
            </w:r>
          </w:p>
        </w:tc>
        <w:tc>
          <w:tcPr>
            <w:tcW w:type="dxa" w:w="2400"/>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b/>
                <w:bCs/>
                <w:color w:val="2D3748"/>
                <w:sz w:val="17"/>
                <w:szCs w:val="17"/>
              </w:rPr>
              <w:t xml:space="preserve">Marcar cuenta bancaria empleado como "de confianza"</w:t>
            </w:r>
          </w:p>
        </w:tc>
        <w:tc>
          <w:tcPr>
            <w:tcW w:type="dxa" w:w="6878"/>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color w:val="718096"/>
                <w:sz w:val="16"/>
                <w:szCs w:val="16"/>
              </w:rPr>
              <w:t xml:space="preserve">Empleado → Información Privada → Cuenta Bancaria → activar Cuenta de confianza. Requisito para SEPA.</w:t>
            </w:r>
          </w:p>
        </w:tc>
      </w:tr>
      <w:tr>
        <w:tc>
          <w:tcPr>
            <w:tcW w:type="dxa" w:w="360"/>
            <w:tcBorders>
              <w:top w:val="none" w:color="FFFFFF" w:sz="0"/>
              <w:left w:val="single" w:color="006F3F" w:sz="10"/>
              <w:bottom w:val="single" w:color="D1D9E0" w:sz="4"/>
              <w:right w:val="none" w:color="FFFFFF" w:sz="0"/>
            </w:tcBorders>
            <w:shd w:fill="F7F9FC" w:val="clear"/>
            <w:tcMar>
              <w:top w:type="dxa" w:w="90"/>
              <w:left w:type="dxa" w:w="70"/>
              <w:bottom w:type="dxa" w:w="90"/>
              <w:right w:type="dxa" w:w="50"/>
            </w:tcMar>
            <w:vAlign w:val="center"/>
          </w:tcPr>
          <w:p>
            <w:pPr>
              <w:spacing w:after="0"/>
              <w:jc w:val="center"/>
            </w:pPr>
            <w:r>
              <w:rPr>
                <w:rFonts w:ascii="Calibri" w:cs="Calibri" w:eastAsia="Calibri" w:hAnsi="Calibri"/>
                <w:b/>
                <w:bCs/>
                <w:color w:val="006F3F"/>
                <w:sz w:val="17"/>
                <w:szCs w:val="17"/>
              </w:rPr>
              <w:t xml:space="preserve">C6</w:t>
            </w:r>
          </w:p>
        </w:tc>
        <w:tc>
          <w:tcPr>
            <w:tcW w:type="dxa" w:w="2400"/>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alibri" w:cs="Calibri" w:eastAsia="Calibri" w:hAnsi="Calibri"/>
                <w:b/>
                <w:bCs/>
                <w:color w:val="2D3748"/>
                <w:sz w:val="17"/>
                <w:szCs w:val="17"/>
              </w:rPr>
              <w:t xml:space="preserve">Activar Payroll Entries y SEPA en Ajustes</w:t>
            </w:r>
          </w:p>
        </w:tc>
        <w:tc>
          <w:tcPr>
            <w:tcW w:type="dxa" w:w="6878"/>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alibri" w:cs="Calibri" w:eastAsia="Calibri" w:hAnsi="Calibri"/>
                <w:color w:val="718096"/>
                <w:sz w:val="16"/>
                <w:szCs w:val="16"/>
              </w:rPr>
              <w:t xml:space="preserve">Nómina → Ajustes → sección Contabilidad → activar Entradas de Nómina + Nómina SEPA.</w:t>
            </w:r>
          </w:p>
        </w:tc>
      </w:tr>
    </w:tbl>
    <w:p>
      <w:pPr>
        <w:spacing w:after="320"/>
      </w:pPr>
      <w:r>
        <w:rPr>
          <w:rFonts w:ascii="Calibri" w:cs="Calibri" w:eastAsia="Calibri" w:hAnsi="Calibri"/>
          <w:sz w:val="20"/>
          <w:szCs w:val="20"/>
        </w:rPr>
        <w:t xml:space="preserve"/>
      </w:r>
    </w:p>
    <w:p>
      <w:pPr>
        <w:pBdr>
          <w:bottom w:val="single" w:color="7C3AED" w:sz="6" w:space="1"/>
        </w:pBdr>
        <w:spacing w:after="0"/>
      </w:pPr>
      <w:r>
        <w:rPr>
          <w:rFonts w:ascii="Calibri" w:cs="Calibri" w:eastAsia="Calibri" w:hAnsi="Calibri"/>
          <w:sz w:val="20"/>
          <w:szCs w:val="20"/>
        </w:rPr>
        <w:t xml:space="preserve"/>
      </w:r>
    </w:p>
    <w:p>
      <w:pPr>
        <w:spacing w:after="80"/>
      </w:pPr>
      <w:r>
        <w:rPr>
          <w:rFonts w:ascii="Calibri" w:cs="Calibri" w:eastAsia="Calibri" w:hAnsi="Calibri"/>
          <w:sz w:val="20"/>
          <w:szCs w:val="20"/>
        </w:rPr>
        <w:t xml:space="preserve"/>
      </w:r>
    </w:p>
    <w:p>
      <w:pPr>
        <w:spacing w:after="0"/>
      </w:pPr>
      <w:r>
        <w:rPr>
          <w:rFonts w:ascii="Calibri" w:cs="Calibri" w:eastAsia="Calibri" w:hAnsi="Calibri"/>
          <w:b/>
          <w:bCs/>
          <w:color w:val="7C3AED"/>
          <w:sz w:val="22"/>
          <w:szCs w:val="22"/>
        </w:rPr>
        <w:t xml:space="preserve">7. </w:t>
      </w:r>
      <w:r>
        <w:rPr>
          <w:rFonts w:ascii="Calibri" w:cs="Calibri" w:eastAsia="Calibri" w:hAnsi="Calibri"/>
          <w:b/>
          <w:bCs/>
          <w:color w:val="1E2D3D"/>
          <w:sz w:val="22"/>
          <w:szCs w:val="22"/>
        </w:rPr>
        <w:t xml:space="preserve">Marco Regulatorio — España (BOE)</w:t>
      </w:r>
    </w:p>
    <w:p>
      <w:pPr>
        <w:spacing w:after="160"/>
      </w:pPr>
      <w:r>
        <w:rPr>
          <w:rFonts w:ascii="Calibri" w:cs="Calibri" w:eastAsia="Calibri" w:hAnsi="Calibri"/>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60"/>
        <w:gridCol w:w="9578"/>
      </w:tblGrid>
      <w:tr>
        <w:tc>
          <w:tcPr>
            <w:tcW w:type="dxa" w:w="60"/>
            <w:tcBorders>
              <w:top w:val="none" w:color="FFFFFF" w:sz="0"/>
              <w:left w:val="single" w:color="7C3AED" w:sz="12"/>
              <w:bottom w:val="none" w:color="FFFFFF" w:sz="0"/>
              <w:right w:val="none" w:color="FFFFFF" w:sz="0"/>
            </w:tcBorders>
            <w:shd w:fill="FFFFFF" w:val="clear"/>
          </w:tcPr>
          <w:p>
            <w:pPr>
              <w:spacing w:after="0"/>
            </w:pPr>
            <w:r>
              <w:rPr>
                <w:rFonts w:ascii="Calibri" w:cs="Calibri" w:eastAsia="Calibri" w:hAnsi="Calibri"/>
                <w:sz w:val="20"/>
                <w:szCs w:val="20"/>
              </w:rPr>
              <w:t xml:space="preserve"/>
            </w:r>
          </w:p>
        </w:tc>
        <w:tc>
          <w:tcPr>
            <w:tcW w:type="dxa" w:w="9578"/>
            <w:tcBorders>
              <w:top w:val="none" w:color="FFFFFF" w:sz="0"/>
              <w:left w:val="none" w:color="FFFFFF" w:sz="0"/>
              <w:bottom w:val="none" w:color="FFFFFF" w:sz="0"/>
              <w:right w:val="none" w:color="FFFFFF" w:sz="0"/>
            </w:tcBorders>
            <w:shd w:fill="F5F3FF" w:val="clear"/>
            <w:tcMar>
              <w:top w:type="dxa" w:w="130"/>
              <w:left w:type="dxa" w:w="180"/>
              <w:bottom w:type="dxa" w:w="130"/>
              <w:right w:type="dxa" w:w="160"/>
            </w:tcMar>
          </w:tcPr>
          <w:p>
            <w:pPr>
              <w:spacing w:after="0"/>
            </w:pPr>
            <w:r>
              <w:rPr>
                <w:rFonts w:ascii="Calibri" w:cs="Calibri" w:eastAsia="Calibri" w:hAnsi="Calibri"/>
                <w:color w:val="4C1D95"/>
                <w:sz w:val="17"/>
                <w:szCs w:val="17"/>
              </w:rPr>
              <w:t xml:space="preserve">La gestión de nóminas en España está sujeta a obligaciones laborales, fiscales y de Seguridad Social que interactúan entre sí. El incumplimiento de la obligación de entregar el recibo salarial, practicar la retención IRPF o liquidar las cotizaciones SS en plazo puede derivar en sanciones económicas, recargos e intereses. Verificar siempre las cuantías vigentes con la asesoría laboral y el convenio colectivo aplicable.</w:t>
            </w:r>
          </w:p>
        </w:tc>
      </w:tr>
    </w:tbl>
    <w:p>
      <w:pPr>
        <w:spacing w:after="120"/>
      </w:pPr>
      <w:r>
        <w:rPr>
          <w:rFonts w:ascii="Calibri" w:cs="Calibri" w:eastAsia="Calibri" w:hAnsi="Calibri"/>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700"/>
        <w:gridCol w:w="1600"/>
        <w:gridCol w:w="6338"/>
      </w:tblGrid>
      <w:tr>
        <w:tc>
          <w:tcPr>
            <w:tcW w:type="dxa" w:w="1700"/>
            <w:tcBorders>
              <w:top w:val="none" w:color="FFFFFF" w:sz="0"/>
              <w:left w:val="none" w:color="FFFFFF" w:sz="0"/>
              <w:bottom w:val="single" w:color="7C3AED" w:sz="6"/>
              <w:right w:val="none" w:color="FFFFFF" w:sz="0"/>
            </w:tcBorders>
            <w:shd w:fill="7C3AED" w:val="clear"/>
            <w:tcMar>
              <w:top w:type="dxa" w:w="90"/>
              <w:left w:type="dxa" w:w="70"/>
              <w:bottom w:type="dxa" w:w="90"/>
              <w:right w:type="dxa" w:w="50"/>
            </w:tcMar>
          </w:tcPr>
          <w:p>
            <w:pPr>
              <w:spacing w:after="0"/>
            </w:pPr>
            <w:r>
              <w:rPr>
                <w:rFonts w:ascii="Calibri" w:cs="Calibri" w:eastAsia="Calibri" w:hAnsi="Calibri"/>
                <w:b/>
                <w:bCs/>
                <w:color w:val="FFFFFF"/>
                <w:sz w:val="16"/>
                <w:szCs w:val="16"/>
              </w:rPr>
              <w:t xml:space="preserve">Norma · Ref. BOE</w:t>
            </w:r>
          </w:p>
        </w:tc>
        <w:tc>
          <w:tcPr>
            <w:tcW w:type="dxa" w:w="1600"/>
            <w:tcBorders>
              <w:top w:val="none" w:color="FFFFFF" w:sz="0"/>
              <w:left w:val="none" w:color="FFFFFF" w:sz="0"/>
              <w:bottom w:val="single" w:color="7C3AED" w:sz="6"/>
              <w:right w:val="none" w:color="FFFFFF" w:sz="0"/>
            </w:tcBorders>
            <w:shd w:fill="7C3AED" w:val="clear"/>
            <w:tcMar>
              <w:top w:type="dxa" w:w="90"/>
              <w:left w:type="dxa" w:w="70"/>
              <w:bottom w:type="dxa" w:w="90"/>
              <w:right w:type="dxa" w:w="50"/>
            </w:tcMar>
          </w:tcPr>
          <w:p>
            <w:pPr>
              <w:spacing w:after="0"/>
            </w:pPr>
            <w:r>
              <w:rPr>
                <w:rFonts w:ascii="Calibri" w:cs="Calibri" w:eastAsia="Calibri" w:hAnsi="Calibri"/>
                <w:b/>
                <w:bCs/>
                <w:color w:val="FFFFFF"/>
                <w:sz w:val="16"/>
                <w:szCs w:val="16"/>
              </w:rPr>
              <w:t xml:space="preserve">Artículo / Requisitos Clave</w:t>
            </w:r>
          </w:p>
        </w:tc>
        <w:tc>
          <w:tcPr>
            <w:tcW w:type="dxa" w:w="6338"/>
            <w:tcBorders>
              <w:top w:val="none" w:color="FFFFFF" w:sz="0"/>
              <w:left w:val="none" w:color="FFFFFF" w:sz="0"/>
              <w:bottom w:val="single" w:color="7C3AED" w:sz="6"/>
              <w:right w:val="none" w:color="FFFFFF" w:sz="0"/>
            </w:tcBorders>
            <w:shd w:fill="7C3AED" w:val="clear"/>
            <w:tcMar>
              <w:top w:type="dxa" w:w="90"/>
              <w:left w:type="dxa" w:w="70"/>
              <w:bottom w:type="dxa" w:w="90"/>
              <w:right w:type="dxa" w:w="50"/>
            </w:tcMar>
          </w:tcPr>
          <w:p>
            <w:pPr>
              <w:spacing w:after="0"/>
            </w:pPr>
            <w:r>
              <w:rPr>
                <w:rFonts w:ascii="Calibri" w:cs="Calibri" w:eastAsia="Calibri" w:hAnsi="Calibri"/>
                <w:b/>
                <w:bCs/>
                <w:color w:val="FFFFFF"/>
                <w:sz w:val="16"/>
                <w:szCs w:val="16"/>
              </w:rPr>
              <w:t xml:space="preserve">Impacto en Configuración Odoo</w:t>
            </w:r>
          </w:p>
        </w:tc>
      </w:tr>
      <w:tr>
        <w:tc>
          <w:tcPr>
            <w:tcW w:type="dxa" w:w="1700"/>
            <w:tcBorders>
              <w:top w:val="none" w:color="FFFFFF" w:sz="0"/>
              <w:left w:val="single" w:color="7C3AED" w:sz="10"/>
              <w:bottom w:val="single" w:color="DDD6FE" w:sz="4"/>
              <w:right w:val="none" w:color="FFFFFF" w:sz="0"/>
            </w:tcBorders>
            <w:shd w:fill="F5F3FF" w:val="clear"/>
            <w:tcMar>
              <w:top w:type="dxa" w:w="90"/>
              <w:left w:type="dxa" w:w="70"/>
              <w:bottom w:type="dxa" w:w="90"/>
              <w:right w:type="dxa" w:w="50"/>
            </w:tcMar>
          </w:tcPr>
          <w:p>
            <w:pPr>
              <w:spacing w:after="25"/>
            </w:pPr>
            <w:r>
              <w:rPr>
                <w:rFonts w:ascii="Calibri" w:cs="Calibri" w:eastAsia="Calibri" w:hAnsi="Calibri"/>
                <w:b/>
                <w:bCs/>
                <w:color w:val="3B0764"/>
                <w:sz w:val="17"/>
                <w:szCs w:val="17"/>
              </w:rPr>
              <w:t xml:space="preserve">ET RDLeg 2/2015
BOE-A-2015-11430</w:t>
            </w:r>
          </w:p>
          <w:p>
            <w:pPr>
              <w:spacing w:after="0"/>
            </w:pPr>
            <w:r>
              <w:rPr>
                <w:rFonts w:ascii="Courier New" w:cs="Courier New" w:eastAsia="Courier New" w:hAnsi="Courier New"/>
                <w:color w:val="7C3AED"/>
                <w:sz w:val="14"/>
                <w:szCs w:val="14"/>
              </w:rPr>
              <w:t xml:space="preserve">Art. 29 — Recibo salarial</w:t>
            </w:r>
          </w:p>
        </w:tc>
        <w:tc>
          <w:tcPr>
            <w:tcW w:type="dxa" w:w="1600"/>
            <w:tcBorders>
              <w:top w:val="none" w:color="FFFFFF" w:sz="0"/>
              <w:left w:val="none" w:color="FFFFFF" w:sz="0"/>
              <w:bottom w:val="single" w:color="DDD6FE" w:sz="4"/>
              <w:right w:val="none" w:color="FFFFFF" w:sz="0"/>
            </w:tcBorders>
            <w:shd w:fill="F5F3FF" w:val="clear"/>
            <w:tcMar>
              <w:top w:type="dxa" w:w="90"/>
              <w:left w:type="dxa" w:w="70"/>
              <w:bottom w:type="dxa" w:w="90"/>
              <w:right w:type="dxa" w:w="50"/>
            </w:tcMar>
          </w:tcPr>
          <w:p>
            <w:pPr>
              <w:spacing w:after="0"/>
            </w:pPr>
            <w:r>
              <w:rPr>
                <w:rFonts w:ascii="Calibri" w:cs="Calibri" w:eastAsia="Calibri" w:hAnsi="Calibri"/>
                <w:color w:val="4C1D95"/>
                <w:sz w:val="15"/>
                <w:szCs w:val="15"/>
              </w:rPr>
              <w:t xml:space="preserve">Recibo mensual individual ajustado al modelo oficial · Entrega electrónica si tiene acceso gratuito · Conservar 5 años · Infracción leve 70-750€</w:t>
            </w:r>
          </w:p>
        </w:tc>
        <w:tc>
          <w:tcPr>
            <w:tcW w:type="dxa" w:w="6338"/>
            <w:tcBorders>
              <w:top w:val="none" w:color="FFFFFF" w:sz="0"/>
              <w:left w:val="none" w:color="FFFFFF" w:sz="0"/>
              <w:bottom w:val="single" w:color="DDD6FE" w:sz="4"/>
              <w:right w:val="none" w:color="FFFFFF" w:sz="0"/>
            </w:tcBorders>
            <w:shd w:fill="F5F3FF" w:val="clear"/>
            <w:tcMar>
              <w:top w:type="dxa" w:w="90"/>
              <w:left w:type="dxa" w:w="70"/>
              <w:bottom w:type="dxa" w:w="90"/>
              <w:right w:type="dxa" w:w="50"/>
            </w:tcMar>
          </w:tcPr>
          <w:p>
            <w:pPr>
              <w:spacing w:after="0"/>
            </w:pPr>
            <w:r>
              <w:rPr>
                <w:rFonts w:ascii="Calibri" w:cs="Calibri" w:eastAsia="Calibri" w:hAnsi="Calibri"/>
                <w:color w:val="718096"/>
                <w:sz w:val="15"/>
                <w:szCs w:val="15"/>
              </w:rPr>
              <w:t xml:space="preserve">PDF hr.payslip con localización ES · Portal empleado para acceso gratuito · ir.attachment conserva 5 años en Odoo</w:t>
            </w:r>
          </w:p>
        </w:tc>
      </w:tr>
      <w:tr>
        <w:tc>
          <w:tcPr>
            <w:tcW w:type="dxa" w:w="1700"/>
            <w:tcBorders>
              <w:top w:val="none" w:color="FFFFFF" w:sz="0"/>
              <w:left w:val="single" w:color="7C3AED" w:sz="10"/>
              <w:bottom w:val="single" w:color="DDD6FE" w:sz="4"/>
              <w:right w:val="none" w:color="FFFFFF" w:sz="0"/>
            </w:tcBorders>
            <w:shd w:fill="FFFFFF" w:val="clear"/>
            <w:tcMar>
              <w:top w:type="dxa" w:w="90"/>
              <w:left w:type="dxa" w:w="70"/>
              <w:bottom w:type="dxa" w:w="90"/>
              <w:right w:type="dxa" w:w="50"/>
            </w:tcMar>
          </w:tcPr>
          <w:p>
            <w:pPr>
              <w:spacing w:after="25"/>
            </w:pPr>
            <w:r>
              <w:rPr>
                <w:rFonts w:ascii="Calibri" w:cs="Calibri" w:eastAsia="Calibri" w:hAnsi="Calibri"/>
                <w:b/>
                <w:bCs/>
                <w:color w:val="3B0764"/>
                <w:sz w:val="17"/>
                <w:szCs w:val="17"/>
              </w:rPr>
              <w:t xml:space="preserve">LIRPF + Rgto Rgto
BOE-A-2006-20764</w:t>
            </w:r>
          </w:p>
          <w:p>
            <w:pPr>
              <w:spacing w:after="0"/>
            </w:pPr>
            <w:r>
              <w:rPr>
                <w:rFonts w:ascii="Courier New" w:cs="Courier New" w:eastAsia="Courier New" w:hAnsi="Courier New"/>
                <w:color w:val="7C3AED"/>
                <w:sz w:val="14"/>
                <w:szCs w:val="14"/>
              </w:rPr>
              <w:t xml:space="preserve">Arts. 76-107 — Retención IRPF</w:t>
            </w:r>
          </w:p>
        </w:tc>
        <w:tc>
          <w:tcPr>
            <w:tcW w:type="dxa" w:w="1600"/>
            <w:tcBorders>
              <w:top w:val="none" w:color="FFFFFF" w:sz="0"/>
              <w:left w:val="none" w:color="FFFFFF" w:sz="0"/>
              <w:bottom w:val="single" w:color="DDD6FE"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color w:val="4C1D95"/>
                <w:sz w:val="15"/>
                <w:szCs w:val="15"/>
              </w:rPr>
              <w:t xml:space="preserve">Retener IRPF a cuenta sobre cada nómina · Modelo 111 trimestral antes del día 20 · Modelo 190 resumen anual enero</w:t>
            </w:r>
          </w:p>
        </w:tc>
        <w:tc>
          <w:tcPr>
            <w:tcW w:type="dxa" w:w="6338"/>
            <w:tcBorders>
              <w:top w:val="none" w:color="FFFFFF" w:sz="0"/>
              <w:left w:val="none" w:color="FFFFFF" w:sz="0"/>
              <w:bottom w:val="single" w:color="DDD6FE"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color w:val="718096"/>
                <w:sz w:val="15"/>
                <w:szCs w:val="15"/>
              </w:rPr>
              <w:t xml:space="preserve">Reglas IRPF automáticas con la localización ES · Exportar datos para Modelo 111 desde informes de nómina</w:t>
            </w:r>
          </w:p>
        </w:tc>
      </w:tr>
      <w:tr>
        <w:tc>
          <w:tcPr>
            <w:tcW w:type="dxa" w:w="1700"/>
            <w:tcBorders>
              <w:top w:val="none" w:color="FFFFFF" w:sz="0"/>
              <w:left w:val="single" w:color="7C3AED" w:sz="10"/>
              <w:bottom w:val="single" w:color="DDD6FE" w:sz="4"/>
              <w:right w:val="none" w:color="FFFFFF" w:sz="0"/>
            </w:tcBorders>
            <w:shd w:fill="F5F3FF" w:val="clear"/>
            <w:tcMar>
              <w:top w:type="dxa" w:w="90"/>
              <w:left w:type="dxa" w:w="70"/>
              <w:bottom w:type="dxa" w:w="90"/>
              <w:right w:type="dxa" w:w="50"/>
            </w:tcMar>
          </w:tcPr>
          <w:p>
            <w:pPr>
              <w:spacing w:after="25"/>
            </w:pPr>
            <w:r>
              <w:rPr>
                <w:rFonts w:ascii="Calibri" w:cs="Calibri" w:eastAsia="Calibri" w:hAnsi="Calibri"/>
                <w:b/>
                <w:bCs/>
                <w:color w:val="3B0764"/>
                <w:sz w:val="17"/>
                <w:szCs w:val="17"/>
              </w:rPr>
              <w:t xml:space="preserve">LGSS RDLeg 8/2015
BOE-A-2015-11724</w:t>
            </w:r>
          </w:p>
          <w:p>
            <w:pPr>
              <w:spacing w:after="0"/>
            </w:pPr>
            <w:r>
              <w:rPr>
                <w:rFonts w:ascii="Courier New" w:cs="Courier New" w:eastAsia="Courier New" w:hAnsi="Courier New"/>
                <w:color w:val="7C3AED"/>
                <w:sz w:val="14"/>
                <w:szCs w:val="14"/>
              </w:rPr>
              <w:t xml:space="preserve">Arts. 142-147 — Cotizaciones SS</w:t>
            </w:r>
          </w:p>
        </w:tc>
        <w:tc>
          <w:tcPr>
            <w:tcW w:type="dxa" w:w="1600"/>
            <w:tcBorders>
              <w:top w:val="none" w:color="FFFFFF" w:sz="0"/>
              <w:left w:val="none" w:color="FFFFFF" w:sz="0"/>
              <w:bottom w:val="single" w:color="DDD6FE" w:sz="4"/>
              <w:right w:val="none" w:color="FFFFFF" w:sz="0"/>
            </w:tcBorders>
            <w:shd w:fill="F5F3FF" w:val="clear"/>
            <w:tcMar>
              <w:top w:type="dxa" w:w="90"/>
              <w:left w:type="dxa" w:w="70"/>
              <w:bottom w:type="dxa" w:w="90"/>
              <w:right w:type="dxa" w:w="50"/>
            </w:tcMar>
          </w:tcPr>
          <w:p>
            <w:pPr>
              <w:spacing w:after="0"/>
            </w:pPr>
            <w:r>
              <w:rPr>
                <w:rFonts w:ascii="Calibri" w:cs="Calibri" w:eastAsia="Calibri" w:hAnsi="Calibri"/>
                <w:color w:val="4C1D95"/>
                <w:sz w:val="15"/>
                <w:szCs w:val="15"/>
              </w:rPr>
              <w:t xml:space="preserve">Liquidar cotizaciones SS antes del día 28-30 del mes siguiente · Empresa: CC 23.60% + Desempleo 5.50% + FP 0.60% + FOGASA 0.20% + AT/EP · Empleado: CC 4.70% + Desempleo 1.55%</w:t>
            </w:r>
          </w:p>
        </w:tc>
        <w:tc>
          <w:tcPr>
            <w:tcW w:type="dxa" w:w="6338"/>
            <w:tcBorders>
              <w:top w:val="none" w:color="FFFFFF" w:sz="0"/>
              <w:left w:val="none" w:color="FFFFFF" w:sz="0"/>
              <w:bottom w:val="single" w:color="DDD6FE" w:sz="4"/>
              <w:right w:val="none" w:color="FFFFFF" w:sz="0"/>
            </w:tcBorders>
            <w:shd w:fill="F5F3FF" w:val="clear"/>
            <w:tcMar>
              <w:top w:type="dxa" w:w="90"/>
              <w:left w:type="dxa" w:w="70"/>
              <w:bottom w:type="dxa" w:w="90"/>
              <w:right w:type="dxa" w:w="50"/>
            </w:tcMar>
          </w:tcPr>
          <w:p>
            <w:pPr>
              <w:spacing w:after="0"/>
            </w:pPr>
            <w:r>
              <w:rPr>
                <w:rFonts w:ascii="Calibri" w:cs="Calibri" w:eastAsia="Calibri" w:hAnsi="Calibri"/>
                <w:color w:val="718096"/>
                <w:sz w:val="15"/>
                <w:szCs w:val="15"/>
              </w:rPr>
              <w:t xml:space="preserve">Reglas SSEMP_* y SSEMPL_* de la localización calculan las cuotas · Exportar datos para TC2 mensual en Sistema RED</w:t>
            </w:r>
          </w:p>
        </w:tc>
      </w:tr>
      <w:tr>
        <w:tc>
          <w:tcPr>
            <w:tcW w:type="dxa" w:w="1700"/>
            <w:tcBorders>
              <w:top w:val="none" w:color="FFFFFF" w:sz="0"/>
              <w:left w:val="single" w:color="7C3AED" w:sz="10"/>
              <w:bottom w:val="single" w:color="DDD6FE" w:sz="4"/>
              <w:right w:val="none" w:color="FFFFFF" w:sz="0"/>
            </w:tcBorders>
            <w:shd w:fill="FFFFFF" w:val="clear"/>
            <w:tcMar>
              <w:top w:type="dxa" w:w="90"/>
              <w:left w:type="dxa" w:w="70"/>
              <w:bottom w:type="dxa" w:w="90"/>
              <w:right w:type="dxa" w:w="50"/>
            </w:tcMar>
          </w:tcPr>
          <w:p>
            <w:pPr>
              <w:spacing w:after="25"/>
            </w:pPr>
            <w:r>
              <w:rPr>
                <w:rFonts w:ascii="Calibri" w:cs="Calibri" w:eastAsia="Calibri" w:hAnsi="Calibri"/>
                <w:b/>
                <w:bCs/>
                <w:color w:val="3B0764"/>
                <w:sz w:val="17"/>
                <w:szCs w:val="17"/>
              </w:rPr>
              <w:t xml:space="preserve">Orden ESS/2098/2014
BOE-A-2014-11637</w:t>
            </w:r>
          </w:p>
          <w:p>
            <w:pPr>
              <w:spacing w:after="0"/>
            </w:pPr>
            <w:r>
              <w:rPr>
                <w:rFonts w:ascii="Courier New" w:cs="Courier New" w:eastAsia="Courier New" w:hAnsi="Courier New"/>
                <w:color w:val="7C3AED"/>
                <w:sz w:val="14"/>
                <w:szCs w:val="14"/>
              </w:rPr>
              <w:t xml:space="preserve">Modelo oficial recibo salarios</w:t>
            </w:r>
          </w:p>
        </w:tc>
        <w:tc>
          <w:tcPr>
            <w:tcW w:type="dxa" w:w="1600"/>
            <w:tcBorders>
              <w:top w:val="none" w:color="FFFFFF" w:sz="0"/>
              <w:left w:val="none" w:color="FFFFFF" w:sz="0"/>
              <w:bottom w:val="single" w:color="DDD6FE"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color w:val="4C1D95"/>
                <w:sz w:val="15"/>
                <w:szCs w:val="15"/>
              </w:rPr>
              <w:t xml:space="preserve">Recibo debe incluir devengos detallados, deducciones, bases de cotización y aportación empresarial a la SS</w:t>
            </w:r>
          </w:p>
        </w:tc>
        <w:tc>
          <w:tcPr>
            <w:tcW w:type="dxa" w:w="6338"/>
            <w:tcBorders>
              <w:top w:val="none" w:color="FFFFFF" w:sz="0"/>
              <w:left w:val="none" w:color="FFFFFF" w:sz="0"/>
              <w:bottom w:val="single" w:color="DDD6FE"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color w:val="718096"/>
                <w:sz w:val="15"/>
                <w:szCs w:val="15"/>
              </w:rPr>
              <w:t xml:space="preserve">PDF de hr.payslip con l10n_es_hr_payroll cumple el modelo oficial · Verificar que la sección de aportaciones empresa es visible</w:t>
            </w:r>
          </w:p>
        </w:tc>
      </w:tr>
      <w:tr>
        <w:tc>
          <w:tcPr>
            <w:tcW w:type="dxa" w:w="1700"/>
            <w:tcBorders>
              <w:top w:val="none" w:color="FFFFFF" w:sz="0"/>
              <w:left w:val="single" w:color="7C3AED" w:sz="10"/>
              <w:bottom w:val="single" w:color="DDD6FE" w:sz="4"/>
              <w:right w:val="none" w:color="FFFFFF" w:sz="0"/>
            </w:tcBorders>
            <w:shd w:fill="F5F3FF" w:val="clear"/>
            <w:tcMar>
              <w:top w:type="dxa" w:w="90"/>
              <w:left w:type="dxa" w:w="70"/>
              <w:bottom w:type="dxa" w:w="90"/>
              <w:right w:type="dxa" w:w="50"/>
            </w:tcMar>
          </w:tcPr>
          <w:p>
            <w:pPr>
              <w:spacing w:after="25"/>
            </w:pPr>
            <w:r>
              <w:rPr>
                <w:rFonts w:ascii="Calibri" w:cs="Calibri" w:eastAsia="Calibri" w:hAnsi="Calibri"/>
                <w:b/>
                <w:bCs/>
                <w:color w:val="3B0764"/>
                <w:sz w:val="17"/>
                <w:szCs w:val="17"/>
              </w:rPr>
              <w:t xml:space="preserve">Convenio Colectivo
Sector / Empresa</w:t>
            </w:r>
          </w:p>
          <w:p>
            <w:pPr>
              <w:spacing w:after="0"/>
            </w:pPr>
            <w:r>
              <w:rPr>
                <w:rFonts w:ascii="Courier New" w:cs="Courier New" w:eastAsia="Courier New" w:hAnsi="Courier New"/>
                <w:color w:val="7C3AED"/>
                <w:sz w:val="14"/>
                <w:szCs w:val="14"/>
              </w:rPr>
              <w:t xml:space="preserve">Plus convenio y pagas extra</w:t>
            </w:r>
          </w:p>
        </w:tc>
        <w:tc>
          <w:tcPr>
            <w:tcW w:type="dxa" w:w="1600"/>
            <w:tcBorders>
              <w:top w:val="none" w:color="FFFFFF" w:sz="0"/>
              <w:left w:val="none" w:color="FFFFFF" w:sz="0"/>
              <w:bottom w:val="single" w:color="DDD6FE" w:sz="4"/>
              <w:right w:val="none" w:color="FFFFFF" w:sz="0"/>
            </w:tcBorders>
            <w:shd w:fill="F5F3FF" w:val="clear"/>
            <w:tcMar>
              <w:top w:type="dxa" w:w="90"/>
              <w:left w:type="dxa" w:w="70"/>
              <w:bottom w:type="dxa" w:w="90"/>
              <w:right w:type="dxa" w:w="50"/>
            </w:tcMar>
          </w:tcPr>
          <w:p>
            <w:pPr>
              <w:spacing w:after="0"/>
            </w:pPr>
            <w:r>
              <w:rPr>
                <w:rFonts w:ascii="Calibri" w:cs="Calibri" w:eastAsia="Calibri" w:hAnsi="Calibri"/>
                <w:color w:val="4C1D95"/>
                <w:sz w:val="15"/>
                <w:szCs w:val="15"/>
              </w:rPr>
              <w:t xml:space="preserve">Mínimo 2 pagas extra (art. 31 ET) · El CC establece complementos, antigüedad, plus de peligrosidad/nocturnidad · Horas extra máx. 80 anuales</w:t>
            </w:r>
          </w:p>
        </w:tc>
        <w:tc>
          <w:tcPr>
            <w:tcW w:type="dxa" w:w="6338"/>
            <w:tcBorders>
              <w:top w:val="none" w:color="FFFFFF" w:sz="0"/>
              <w:left w:val="none" w:color="FFFFFF" w:sz="0"/>
              <w:bottom w:val="single" w:color="DDD6FE" w:sz="4"/>
              <w:right w:val="none" w:color="FFFFFF" w:sz="0"/>
            </w:tcBorders>
            <w:shd w:fill="F5F3FF" w:val="clear"/>
            <w:tcMar>
              <w:top w:type="dxa" w:w="90"/>
              <w:left w:type="dxa" w:w="70"/>
              <w:bottom w:type="dxa" w:w="90"/>
              <w:right w:type="dxa" w:w="50"/>
            </w:tcMar>
          </w:tcPr>
          <w:p>
            <w:pPr>
              <w:spacing w:after="0"/>
            </w:pPr>
            <w:r>
              <w:rPr>
                <w:rFonts w:ascii="Calibri" w:cs="Calibri" w:eastAsia="Calibri" w:hAnsi="Calibri"/>
                <w:color w:val="718096"/>
                <w:sz w:val="15"/>
                <w:szCs w:val="15"/>
              </w:rPr>
              <w:t xml:space="preserve">Crear reglas salariales para cada complemento del CC · Estructuras separadas para pagas extra · Tipos de entrada para horas extra</w:t>
            </w:r>
          </w:p>
        </w:tc>
      </w:tr>
    </w:tbl>
    <w:p>
      <w:pPr>
        <w:spacing w:after="120"/>
      </w:pPr>
      <w:r>
        <w:rPr>
          <w:rFonts w:ascii="Calibri" w:cs="Calibri" w:eastAsia="Calibri" w:hAnsi="Calibri"/>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60"/>
        <w:gridCol w:w="9578"/>
      </w:tblGrid>
      <w:tr>
        <w:tc>
          <w:tcPr>
            <w:tcW w:type="dxa" w:w="60"/>
            <w:tcBorders>
              <w:top w:val="none" w:color="FFFFFF" w:sz="0"/>
              <w:left w:val="single" w:color="7C3AED" w:sz="12"/>
              <w:bottom w:val="none" w:color="FFFFFF" w:sz="0"/>
              <w:right w:val="none" w:color="FFFFFF" w:sz="0"/>
            </w:tcBorders>
            <w:shd w:fill="FFFFFF" w:val="clear"/>
          </w:tcPr>
          <w:p>
            <w:pPr>
              <w:spacing w:after="0"/>
            </w:pPr>
            <w:r>
              <w:rPr>
                <w:rFonts w:ascii="Calibri" w:cs="Calibri" w:eastAsia="Calibri" w:hAnsi="Calibri"/>
                <w:sz w:val="20"/>
                <w:szCs w:val="20"/>
              </w:rPr>
              <w:t xml:space="preserve"/>
            </w:r>
          </w:p>
        </w:tc>
        <w:tc>
          <w:tcPr>
            <w:tcW w:type="dxa" w:w="9578"/>
            <w:tcBorders>
              <w:top w:val="none" w:color="FFFFFF" w:sz="0"/>
              <w:left w:val="none" w:color="FFFFFF" w:sz="0"/>
              <w:bottom w:val="none" w:color="FFFFFF" w:sz="0"/>
              <w:right w:val="none" w:color="FFFFFF" w:sz="0"/>
            </w:tcBorders>
            <w:shd w:fill="F5F3FF" w:val="clear"/>
            <w:tcMar>
              <w:top w:type="dxa" w:w="120"/>
              <w:left w:type="dxa" w:w="180"/>
              <w:bottom w:type="dxa" w:w="120"/>
              <w:right w:type="dxa" w:w="160"/>
            </w:tcMar>
          </w:tcPr>
          <w:p>
            <w:pPr>
              <w:spacing w:after="40"/>
            </w:pPr>
            <w:r>
              <w:rPr>
                <w:rFonts w:ascii="Calibri" w:cs="Calibri" w:eastAsia="Calibri" w:hAnsi="Calibri"/>
                <w:color w:val="7C3AED"/>
                <w:sz w:val="14"/>
                <w:szCs w:val="14"/>
              </w:rPr>
              <w:t xml:space="preserve">Fuente: BOE (www.boe.es) · ET BOE-A-2015-11430 · LIRPF BOE-A-2006-20764 · LGSS BOE-A-2015-11724 · Orden ESS/2098/2014 BOE-A-2014-11637 · AEAT: www.agenciatributaria.es · TGSS: www.seg-social.es</w:t>
            </w:r>
          </w:p>
          <w:p>
            <w:pPr>
              <w:spacing w:after="0"/>
            </w:pPr>
            <w:r>
              <w:rPr>
                <w:rFonts w:ascii="Calibri" w:cs="Calibri" w:eastAsia="Calibri" w:hAnsi="Calibri"/>
                <w:color w:val="718096"/>
                <w:sz w:val="14"/>
                <w:szCs w:val="14"/>
              </w:rPr>
              <w:t xml:space="preserve">Las bases y tipos de cotización a la SS y los tramos del IRPF se actualizan anualmente mediante Ley de Presupuestos Generales del Estado. Verificar con la asesoría laboral las cuantías vigentes en cada ejercicio. El convenio colectivo sectorial puede establecer obligaciones salariales adicionales superiores al ET.</w:t>
            </w:r>
          </w:p>
        </w:tc>
      </w:tr>
    </w:tbl>
    <w:p>
      <w:pPr>
        <w:spacing w:after="200"/>
      </w:pPr>
      <w:r>
        <w:rPr>
          <w:rFonts w:ascii="Calibri" w:cs="Calibri" w:eastAsia="Calibri" w:hAnsi="Calibri"/>
          <w:sz w:val="20"/>
          <w:szCs w:val="20"/>
        </w:rPr>
        <w:t xml:space="preserve"/>
      </w:r>
    </w:p>
    <w:sectPr>
      <w:headerReference w:type="default" r:id="rId7"/>
      <w:footerReference w:type="default" r:id="rId8"/>
      <w:pgSz w:w="11906" w:h="16838" w:orient="portrait"/>
      <w:pgMar w:top="1134" w:right="1134" w:bottom="1200"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9E0" w:sz="4" w:space="4"/>
      </w:pBdr>
      <w:tabs>
        <w:tab w:val="right" w:pos="9026"/>
      </w:tabs>
      <w:spacing w:after="0" w:before="100"/>
    </w:pPr>
    <w:r>
      <w:rPr>
        <w:rFonts w:ascii="Calibri" w:cs="Calibri" w:eastAsia="Calibri" w:hAnsi="Calibri"/>
        <w:color w:val="718096"/>
        <w:sz w:val="15"/>
        <w:szCs w:val="15"/>
      </w:rPr>
      <w:t xml:space="preserve">Osonu  ·  SGC  ·  v1.0  ·  Abril 2026</w:t>
    </w:r>
    <w:r>
      <w:rPr>
        <w:rFonts w:ascii="Calibri" w:cs="Calibri" w:eastAsia="Calibri" w:hAnsi="Calibri"/>
        <w:sz w:val="15"/>
        <w:szCs w:val="15"/>
      </w:rPr>
      <w:t xml:space="preserve">	</w:t>
    </w:r>
    <w:r>
      <w:rPr>
        <w:rFonts w:ascii="Calibri" w:cs="Calibri" w:eastAsia="Calibri" w:hAnsi="Calibri"/>
        <w:color w:val="718096"/>
        <w:sz w:val="15"/>
        <w:szCs w:val="15"/>
      </w:rPr>
      <w:t xml:space="preserve">Página </w:t>
    </w:r>
    <w:r>
      <w:rPr>
        <w:rFonts w:ascii="Calibri" w:cs="Calibri" w:eastAsia="Calibri" w:hAnsi="Calibri"/>
        <w:color w:val="718096"/>
        <w:sz w:val="15"/>
        <w:szCs w:val="15"/>
      </w:rPr>
      <w:fldChar w:fldCharType="begin"/>
      <w:instrText xml:space="preserve">PAGE</w:instrText>
      <w:fldChar w:fldCharType="separate"/>
      <w:fldChar w:fldCharType="end"/>
    </w:r>
    <w:r>
      <w:rPr>
        <w:rFonts w:ascii="Calibri" w:cs="Calibri" w:eastAsia="Calibri" w:hAnsi="Calibri"/>
        <w:color w:val="718096"/>
        <w:sz w:val="15"/>
        <w:szCs w:val="15"/>
      </w:rPr>
      <w:t xml:space="preserve"> / </w:t>
    </w:r>
    <w:r>
      <w:rPr>
        <w:rFonts w:ascii="Calibri" w:cs="Calibri" w:eastAsia="Calibri" w:hAnsi="Calibri"/>
        <w:color w:val="718096"/>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06F3F" w:sz="6" w:space="4"/>
      </w:pBdr>
      <w:spacing w:after="0"/>
    </w:pPr>
    <w:r>
      <w:drawing>
        <wp:inline distT="0" distB="0" distL="0" distR="0">
          <wp:extent cx="1028700" cy="333375"/>
          <wp:effectExtent t="0" r="0" b="0" l="0"/>
          <wp:docPr id="1" name="logo" descr="Osonu" title="Oso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028700" cy="333375"/>
                  </a:xfrm>
                  <a:prstGeom prst="rect">
                    <a:avLst/>
                  </a:prstGeom>
                </pic:spPr>
              </pic:pic>
            </a:graphicData>
          </a:graphic>
        </wp:inline>
      </w:drawing>
    </w:r>
    <w:r>
      <w:rPr>
        <w:rFonts w:ascii="Calibri" w:cs="Calibri" w:eastAsia="Calibri" w:hAnsi="Calibri"/>
        <w:color w:val="718096"/>
        <w:sz w:val="16"/>
        <w:szCs w:val="16"/>
      </w:rPr>
      <w:t xml:space="preserve">     Proceso Normalizado  ·  PR-RH-007  ·  Gestión de Nómina y Compensación</w:t>
    </w:r>
  </w:p>
  <w:p>
    <w:pPr>
      <w:spacing w:after="200"/>
    </w:pPr>
    <w:r>
      <w:rPr>
        <w:rFonts w:ascii="Calibri" w:cs="Calibri" w:eastAsia="Calibri" w:hAnsi="Calibri"/>
        <w:sz w:val="20"/>
        <w:szCs w:val="20"/>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D3748"/>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79fa07bf3aadf0503eff3429fc4437f211fd39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2026-04-06T14:29:00.256Z</dcterms:created>
  <dcterms:modified xsi:type="dcterms:W3CDTF">2026-04-06T14:29:00.257Z</dcterms:modified>
</cp:coreProperties>
</file>

<file path=docProps/custom.xml><?xml version="1.0" encoding="utf-8"?>
<Properties xmlns="http://schemas.openxmlformats.org/officeDocument/2006/custom-properties" xmlns:vt="http://schemas.openxmlformats.org/officeDocument/2006/docPropsVTypes"/>
</file>